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37" w:rsidRDefault="00180A3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80A37" w:rsidRDefault="00180A37">
      <w:pPr>
        <w:pStyle w:val="ConsPlusNormal"/>
        <w:ind w:firstLine="540"/>
        <w:jc w:val="both"/>
        <w:outlineLvl w:val="0"/>
      </w:pPr>
    </w:p>
    <w:p w:rsidR="00180A37" w:rsidRDefault="00180A3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80A37" w:rsidRDefault="00180A37">
      <w:pPr>
        <w:pStyle w:val="ConsPlusTitle"/>
        <w:jc w:val="center"/>
      </w:pPr>
    </w:p>
    <w:p w:rsidR="00180A37" w:rsidRDefault="00180A37">
      <w:pPr>
        <w:pStyle w:val="ConsPlusTitle"/>
        <w:jc w:val="center"/>
      </w:pPr>
      <w:r>
        <w:t>ПОСТАНОВЛЕНИЕ</w:t>
      </w:r>
    </w:p>
    <w:p w:rsidR="00180A37" w:rsidRDefault="00180A37">
      <w:pPr>
        <w:pStyle w:val="ConsPlusTitle"/>
        <w:jc w:val="center"/>
      </w:pPr>
      <w:r>
        <w:t>от 15 апреля 2011 г. N 272</w:t>
      </w:r>
    </w:p>
    <w:p w:rsidR="00180A37" w:rsidRDefault="00180A37">
      <w:pPr>
        <w:pStyle w:val="ConsPlusTitle"/>
        <w:jc w:val="center"/>
      </w:pPr>
    </w:p>
    <w:p w:rsidR="00180A37" w:rsidRDefault="00180A37">
      <w:pPr>
        <w:pStyle w:val="ConsPlusTitle"/>
        <w:jc w:val="center"/>
      </w:pPr>
      <w:r>
        <w:t>ОБ УТВЕРЖДЕНИИ ПРАВИЛ</w:t>
      </w:r>
    </w:p>
    <w:p w:rsidR="00180A37" w:rsidRDefault="00180A37">
      <w:pPr>
        <w:pStyle w:val="ConsPlusTitle"/>
        <w:jc w:val="center"/>
      </w:pPr>
      <w:r>
        <w:t>ПЕРЕВОЗОК ГРУЗОВ АВТОМОБИЛЬНЫМ ТРАНСПОРТОМ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bookmarkStart w:id="0" w:name="_GoBack"/>
            <w:r>
              <w:rPr>
                <w:color w:val="392C69"/>
              </w:rPr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6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09.01.2014 </w:t>
            </w:r>
            <w:hyperlink r:id="rId7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 (ред. 18.05.2015), от 03.12.2015 </w:t>
            </w:r>
            <w:hyperlink r:id="rId8" w:history="1">
              <w:r>
                <w:rPr>
                  <w:color w:val="0000FF"/>
                </w:rPr>
                <w:t>N 1311</w:t>
              </w:r>
            </w:hyperlink>
            <w:r>
              <w:rPr>
                <w:color w:val="392C69"/>
              </w:rPr>
              <w:t>,</w:t>
            </w:r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9" w:history="1">
              <w:r>
                <w:rPr>
                  <w:color w:val="0000FF"/>
                </w:rPr>
                <w:t>N 1233</w:t>
              </w:r>
            </w:hyperlink>
            <w:r>
              <w:rPr>
                <w:color w:val="392C69"/>
              </w:rPr>
              <w:t xml:space="preserve">, от 22.12.2016 </w:t>
            </w:r>
            <w:hyperlink r:id="rId10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12.12.2017 </w:t>
            </w:r>
            <w:hyperlink r:id="rId11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,</w:t>
            </w:r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Апелляционным </w:t>
            </w:r>
            <w:hyperlink r:id="rId12" w:history="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>от 17.05.2016 N АПЛ16-142,</w:t>
            </w:r>
          </w:p>
          <w:p w:rsidR="00180A37" w:rsidRDefault="00FB53D0">
            <w:pPr>
              <w:pStyle w:val="ConsPlusNormal"/>
              <w:jc w:val="center"/>
            </w:pPr>
            <w:hyperlink r:id="rId13" w:history="1">
              <w:proofErr w:type="gramStart"/>
              <w:r w:rsidR="00180A37">
                <w:rPr>
                  <w:color w:val="0000FF"/>
                </w:rPr>
                <w:t>Постановлением</w:t>
              </w:r>
            </w:hyperlink>
            <w:r w:rsidR="00180A37">
              <w:rPr>
                <w:color w:val="392C69"/>
              </w:rPr>
              <w:t xml:space="preserve"> Правительства РФ от 16.03.2018 N 285 (ред. 22.12.2018))</w:t>
            </w:r>
            <w:proofErr w:type="gramEnd"/>
          </w:p>
        </w:tc>
      </w:tr>
      <w:bookmarkEnd w:id="0"/>
    </w:tbl>
    <w:p w:rsidR="00180A37" w:rsidRDefault="00180A37">
      <w:pPr>
        <w:pStyle w:val="ConsPlusNormal"/>
        <w:jc w:val="center"/>
      </w:pPr>
    </w:p>
    <w:p w:rsidR="00180A37" w:rsidRDefault="00180A37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3</w:t>
        </w:r>
      </w:hyperlink>
      <w:r>
        <w:t xml:space="preserve"> Федерального закона "Устав автомобильного транспорта и городского наземного электрического транспорта" Правительство Российской Федерации постановляет: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перевозок грузов автомобильным транспортом.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по истечении 3 месяцев со дня его официального опубликования, за исключением </w:t>
      </w:r>
      <w:hyperlink w:anchor="P47" w:history="1">
        <w:r>
          <w:rPr>
            <w:color w:val="0000FF"/>
          </w:rPr>
          <w:t>пунктов 3</w:t>
        </w:r>
      </w:hyperlink>
      <w:r>
        <w:t xml:space="preserve"> и </w:t>
      </w:r>
      <w:hyperlink w:anchor="P48" w:history="1">
        <w:r>
          <w:rPr>
            <w:color w:val="0000FF"/>
          </w:rPr>
          <w:t>4</w:t>
        </w:r>
      </w:hyperlink>
      <w:r>
        <w:t xml:space="preserve"> Правил, утвержденных настоящим Постановлением. </w:t>
      </w:r>
      <w:hyperlink w:anchor="P47" w:history="1">
        <w:r>
          <w:rPr>
            <w:color w:val="0000FF"/>
          </w:rPr>
          <w:t>Пункты 3</w:t>
        </w:r>
      </w:hyperlink>
      <w:r>
        <w:t xml:space="preserve"> и </w:t>
      </w:r>
      <w:hyperlink w:anchor="P48" w:history="1">
        <w:r>
          <w:rPr>
            <w:color w:val="0000FF"/>
          </w:rPr>
          <w:t>4</w:t>
        </w:r>
      </w:hyperlink>
      <w:r>
        <w:t xml:space="preserve"> указанных Правил вступают в силу по истечении 12 месяцев со дня официального опубликования настоящего Постановления.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до вступления в силу </w:t>
      </w:r>
      <w:hyperlink w:anchor="P47" w:history="1">
        <w:r>
          <w:rPr>
            <w:color w:val="0000FF"/>
          </w:rPr>
          <w:t>пункта 3</w:t>
        </w:r>
      </w:hyperlink>
      <w:r>
        <w:t xml:space="preserve"> Правил, утвержденных настоящим Постановлением, перевозка опасных грузов автомобильным транспортом в городском, пригородном и междугородном сообщении осуществляется в соответствии с указанными Правилами, а также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перевозки опасных грузов автомобильным транспортом, утвержденными Министерством транспорта Российской Федерации во исполнение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апреля 1994 г. N 372.</w:t>
      </w:r>
      <w:proofErr w:type="gramEnd"/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  <w:r>
        <w:t>Председатель Правительства</w:t>
      </w:r>
    </w:p>
    <w:p w:rsidR="00180A37" w:rsidRDefault="00180A37">
      <w:pPr>
        <w:pStyle w:val="ConsPlusNormal"/>
        <w:jc w:val="right"/>
      </w:pPr>
      <w:r>
        <w:t>Российской Федерации</w:t>
      </w:r>
    </w:p>
    <w:p w:rsidR="00180A37" w:rsidRDefault="00180A37">
      <w:pPr>
        <w:pStyle w:val="ConsPlusNormal"/>
        <w:jc w:val="right"/>
      </w:pPr>
      <w:r>
        <w:t>В.ПУТИН</w:t>
      </w: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  <w:outlineLvl w:val="0"/>
      </w:pPr>
      <w:r>
        <w:t>Утверждены</w:t>
      </w:r>
    </w:p>
    <w:p w:rsidR="00180A37" w:rsidRDefault="00180A37">
      <w:pPr>
        <w:pStyle w:val="ConsPlusNormal"/>
        <w:jc w:val="right"/>
      </w:pPr>
      <w:r>
        <w:t>Постановлением Правительства</w:t>
      </w:r>
    </w:p>
    <w:p w:rsidR="00180A37" w:rsidRDefault="00180A37">
      <w:pPr>
        <w:pStyle w:val="ConsPlusNormal"/>
        <w:jc w:val="right"/>
      </w:pPr>
      <w:r>
        <w:t>Российской Федерации</w:t>
      </w:r>
    </w:p>
    <w:p w:rsidR="00180A37" w:rsidRDefault="00180A37">
      <w:pPr>
        <w:pStyle w:val="ConsPlusNormal"/>
        <w:jc w:val="right"/>
      </w:pPr>
      <w:r>
        <w:t>от 15 апреля 2011 г. N 272</w:t>
      </w: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Title"/>
        <w:jc w:val="center"/>
      </w:pPr>
      <w:bookmarkStart w:id="1" w:name="P34"/>
      <w:bookmarkEnd w:id="1"/>
      <w:r>
        <w:t>ПРАВИЛА</w:t>
      </w:r>
    </w:p>
    <w:p w:rsidR="00180A37" w:rsidRDefault="00180A37">
      <w:pPr>
        <w:pStyle w:val="ConsPlusTitle"/>
        <w:jc w:val="center"/>
      </w:pPr>
      <w:r>
        <w:t>ПЕРЕВОЗОК ГРУЗОВ АВТОМОБИЛЬНЫМ ТРАНСПОРТОМ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7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09.01.2014 </w:t>
            </w:r>
            <w:hyperlink r:id="rId18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 (ред. 18.05.2015), от 03.12.2015 </w:t>
            </w:r>
            <w:hyperlink r:id="rId19" w:history="1">
              <w:r>
                <w:rPr>
                  <w:color w:val="0000FF"/>
                </w:rPr>
                <w:t>N 1311</w:t>
              </w:r>
            </w:hyperlink>
            <w:r>
              <w:rPr>
                <w:color w:val="392C69"/>
              </w:rPr>
              <w:t>,</w:t>
            </w:r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20" w:history="1">
              <w:r>
                <w:rPr>
                  <w:color w:val="0000FF"/>
                </w:rPr>
                <w:t>N 1233</w:t>
              </w:r>
            </w:hyperlink>
            <w:r>
              <w:rPr>
                <w:color w:val="392C69"/>
              </w:rPr>
              <w:t xml:space="preserve">, от 22.12.2016 </w:t>
            </w:r>
            <w:hyperlink r:id="rId21" w:history="1">
              <w:r>
                <w:rPr>
                  <w:color w:val="0000FF"/>
                </w:rPr>
                <w:t>N 1442</w:t>
              </w:r>
            </w:hyperlink>
            <w:r>
              <w:rPr>
                <w:color w:val="392C69"/>
              </w:rPr>
              <w:t xml:space="preserve">, от 12.12.2017 </w:t>
            </w:r>
            <w:hyperlink r:id="rId22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0A37" w:rsidRDefault="00180A37">
      <w:pPr>
        <w:pStyle w:val="ConsPlusNormal"/>
        <w:jc w:val="center"/>
      </w:pPr>
    </w:p>
    <w:p w:rsidR="00180A37" w:rsidRDefault="00180A37">
      <w:pPr>
        <w:pStyle w:val="ConsPlusTitle"/>
        <w:jc w:val="center"/>
        <w:outlineLvl w:val="1"/>
      </w:pPr>
      <w:r>
        <w:t>I. Общие положения</w:t>
      </w:r>
    </w:p>
    <w:p w:rsidR="00180A37" w:rsidRDefault="00180A37">
      <w:pPr>
        <w:pStyle w:val="ConsPlusNormal"/>
        <w:jc w:val="center"/>
      </w:pPr>
    </w:p>
    <w:p w:rsidR="00180A37" w:rsidRDefault="00180A37">
      <w:pPr>
        <w:pStyle w:val="ConsPlusNormal"/>
        <w:ind w:firstLine="540"/>
        <w:jc w:val="both"/>
      </w:pPr>
      <w:r>
        <w:t>1. Настоящие Правила устанавливают порядок организации перевозки различных видов грузов автомобильным транспортом, обеспечения сохранности грузов, транспортных средств и контейнеров, а также условия перевозки грузов и предоставления транспортных сре</w:t>
      </w:r>
      <w:proofErr w:type="gramStart"/>
      <w:r>
        <w:t>дств дл</w:t>
      </w:r>
      <w:proofErr w:type="gramEnd"/>
      <w:r>
        <w:t>я такой перевозки.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2.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транспорта, нормативными правовыми актами Российской Федерации и настоящими Правилами.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80A37" w:rsidRDefault="00180A37">
            <w:pPr>
              <w:pStyle w:val="ConsPlusNormal"/>
              <w:jc w:val="both"/>
            </w:pPr>
            <w:r>
              <w:rPr>
                <w:color w:val="392C69"/>
              </w:rPr>
              <w:t>Положения п. 3 в части, касающейся требований, установленных подразделами 6.8.2.3 и 6.8.2.4 приложения</w:t>
            </w:r>
            <w:proofErr w:type="gramStart"/>
            <w:r>
              <w:rPr>
                <w:color w:val="392C69"/>
              </w:rPr>
              <w:t xml:space="preserve"> А</w:t>
            </w:r>
            <w:proofErr w:type="gramEnd"/>
            <w:r>
              <w:rPr>
                <w:color w:val="392C69"/>
              </w:rPr>
              <w:t xml:space="preserve"> Европейского соглашения о международной дорожной перевозке опасных грузов от 30.09.1957 (ДОПОГ), в отношении свидетельств, предусмотренных в указанных подразделах, не применяются до 01.01.2021 (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16.03.2018 N 285 (ред. 22.12.2018)).</w:t>
            </w:r>
          </w:p>
        </w:tc>
      </w:tr>
    </w:tbl>
    <w:p w:rsidR="00180A37" w:rsidRDefault="00180A37">
      <w:pPr>
        <w:pStyle w:val="ConsPlusNormal"/>
        <w:spacing w:before="280"/>
        <w:ind w:firstLine="540"/>
        <w:jc w:val="both"/>
      </w:pPr>
      <w:bookmarkStart w:id="2" w:name="P47"/>
      <w:bookmarkEnd w:id="2"/>
      <w:r>
        <w:t xml:space="preserve">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Европейского </w:t>
      </w:r>
      <w:hyperlink r:id="rId24" w:history="1">
        <w:r>
          <w:rPr>
            <w:color w:val="0000FF"/>
          </w:rPr>
          <w:t>соглашения</w:t>
        </w:r>
      </w:hyperlink>
      <w:r>
        <w:t xml:space="preserve"> о международной дорожной перевозке опасных грузов от 30 сентября 1957 г. (ДОПОГ) и настоящими Правилами.</w:t>
      </w:r>
    </w:p>
    <w:p w:rsidR="00180A37" w:rsidRDefault="00180A37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4. </w:t>
      </w:r>
      <w:proofErr w:type="gramStart"/>
      <w:r>
        <w:t>Перевозка скоропортящихся грузов автомобильным транспортом в городском, пригородном и междугородном сообщении осуществляется в соответствии с требованиями, установленными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 (СПС), и настоящими Правилами.</w:t>
      </w:r>
      <w:proofErr w:type="gramEnd"/>
    </w:p>
    <w:p w:rsidR="00180A37" w:rsidRDefault="00180A37">
      <w:pPr>
        <w:pStyle w:val="ConsPlusNormal"/>
        <w:spacing w:before="220"/>
        <w:ind w:firstLine="540"/>
        <w:jc w:val="both"/>
      </w:pPr>
      <w:r>
        <w:t>5. В настоящих Правилах используются следующие понятия: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"сопроводительная ведомость" - документ, служащий для учета и контроля использования контейнера;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"партия груза" - груз одного или нескольких наименований, перевозимый по одному товарораспорядительному документу;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"грузовое место" - материальный объект, принятый для перевозки;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тяжеловесное транспортное средство - транспортное средство, масса которого с грузом или без груза превышает допустимую массу транспортного средства согласно </w:t>
      </w:r>
      <w:hyperlink w:anchor="P248" w:history="1">
        <w:r>
          <w:rPr>
            <w:color w:val="0000FF"/>
          </w:rPr>
          <w:t>приложению N 1</w:t>
        </w:r>
      </w:hyperlink>
      <w:r>
        <w:t xml:space="preserve"> или нагрузка на ось которого превышает допустимую нагрузку на ось транспортного средства согласно </w:t>
      </w:r>
      <w:hyperlink w:anchor="P283" w:history="1">
        <w:r>
          <w:rPr>
            <w:color w:val="0000FF"/>
          </w:rPr>
          <w:t>приложению N 2</w:t>
        </w:r>
      </w:hyperlink>
      <w:r>
        <w:t>;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крупногабаритное транспортное средство - транспортное средство, габариты которого с </w:t>
      </w:r>
      <w:r>
        <w:lastRenderedPageBreak/>
        <w:t xml:space="preserve">грузом или без груза превышают предельно допустимые габариты транспортного средства согласно </w:t>
      </w:r>
      <w:hyperlink w:anchor="P386" w:history="1">
        <w:r>
          <w:rPr>
            <w:color w:val="0000FF"/>
          </w:rPr>
          <w:t>приложению N 3</w:t>
        </w:r>
      </w:hyperlink>
      <w:r>
        <w:t>;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"делимый груз" - груз, который без потери потребительских свойств или риска его порчи может быть размещен на 2 или более грузовых местах.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  <w:outlineLvl w:val="1"/>
      </w:pPr>
      <w:r>
        <w:t>II. Заключение договора перевозки груза, договора</w:t>
      </w:r>
    </w:p>
    <w:p w:rsidR="00180A37" w:rsidRDefault="00180A37">
      <w:pPr>
        <w:pStyle w:val="ConsPlusTitle"/>
        <w:jc w:val="center"/>
      </w:pPr>
      <w:r>
        <w:t>фрахтования транспортного средства для перевозки груза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  <w:r>
        <w:t xml:space="preserve">6. Перевозка груза осуществляется на основании договора перевозки груза, который может заключаться посредством принятия перевозчиком к исполнению заказа, а при наличии договора об организации перевозки груза - заявки грузоотправителя, за исключением случаев, указанных в </w:t>
      </w:r>
      <w:hyperlink w:anchor="P78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Заключение договора перевозки груза подтверждается транспортной накладной, составленной грузоотправителем (если иное не предусмотрено договором перевозки груза) по форме согласно </w:t>
      </w:r>
      <w:hyperlink w:anchor="P440" w:history="1">
        <w:r>
          <w:rPr>
            <w:color w:val="0000FF"/>
          </w:rPr>
          <w:t>приложению N 4</w:t>
        </w:r>
      </w:hyperlink>
      <w:r>
        <w:t xml:space="preserve"> (далее - транспортная накладная).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7. Заказ (заявка) подается грузоотправителем перевозчику, который обязан рассмотреть заказ (заявку) и в срок до 3 дней со дня его принятия проинформировать грузоотправителя о принятии или об отказе в принятии заказа (заявки) с письменным обоснованием причин отказа и возвратить заказ (заявку).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При рассмотрении заказа (заявки) перевозчик по согласованию с грузоотправителем определяет условия перевозки груза и заполняет </w:t>
      </w:r>
      <w:hyperlink w:anchor="P440" w:history="1">
        <w:r>
          <w:rPr>
            <w:color w:val="0000FF"/>
          </w:rPr>
          <w:t>пункты 8</w:t>
        </w:r>
      </w:hyperlink>
      <w:r>
        <w:t xml:space="preserve"> - </w:t>
      </w:r>
      <w:hyperlink w:anchor="P440" w:history="1">
        <w:r>
          <w:rPr>
            <w:color w:val="0000FF"/>
          </w:rPr>
          <w:t>11</w:t>
        </w:r>
      </w:hyperlink>
      <w:r>
        <w:t xml:space="preserve">, </w:t>
      </w:r>
      <w:hyperlink w:anchor="P440" w:history="1">
        <w:r>
          <w:rPr>
            <w:color w:val="0000FF"/>
          </w:rPr>
          <w:t>13</w:t>
        </w:r>
      </w:hyperlink>
      <w:r>
        <w:t xml:space="preserve">, </w:t>
      </w:r>
      <w:hyperlink w:anchor="P440" w:history="1">
        <w:r>
          <w:rPr>
            <w:color w:val="0000FF"/>
          </w:rPr>
          <w:t>15</w:t>
        </w:r>
      </w:hyperlink>
      <w:r>
        <w:t xml:space="preserve"> и </w:t>
      </w:r>
      <w:hyperlink w:anchor="P440" w:history="1">
        <w:r>
          <w:rPr>
            <w:color w:val="0000FF"/>
          </w:rPr>
          <w:t>16</w:t>
        </w:r>
      </w:hyperlink>
      <w:r>
        <w:t xml:space="preserve"> (в части перевозчика) транспортной накладной. При перевозке опасных грузов, а также при перевозке, осуществляемой тяжеловесным и (или) крупногабаритным транспортным средством, перевозчик указывает в </w:t>
      </w:r>
      <w:hyperlink w:anchor="P78" w:history="1">
        <w:r>
          <w:rPr>
            <w:color w:val="0000FF"/>
          </w:rPr>
          <w:t>пункте 13</w:t>
        </w:r>
      </w:hyperlink>
      <w:r>
        <w:t xml:space="preserve"> транспортной накладной при необходимости информацию о номере, дате и сроке действия специального разрешения, а также о маршруте такой перевозки.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8. До заключения договора перевозки груза перевозчик по требованию грузоотправителя представляет документ (прейскурант), содержащий сведения о стоимости услуг перевозчика и порядке расчета провозной платы.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9. Транспортная накладная, если иное не предусмотрено договором перевозки груза, составляется на одну или несколько партий груза, перевозимую на одном транспортном средстве, в 3 экземплярах (оригиналах) соответственно для грузоотправителя, грузополучателя и перевозчика.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Транспортная накладная подписывается грузоотправителем и перевозчиком или их уполномоченными лицами.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Любые исправления заверяются </w:t>
      </w:r>
      <w:proofErr w:type="gramStart"/>
      <w:r>
        <w:t>подписями</w:t>
      </w:r>
      <w:proofErr w:type="gramEnd"/>
      <w:r>
        <w:t xml:space="preserve"> как грузоотправителя, так и перевозчика или их уполномоченными лицами.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10. В случае погрузки подлежащего перевозке груза на различные транспортные средства составляется такое количество транспортных накладных, которое соответствует количеству используемых транспортных средств.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11. В случае отсутствия всех или каких-либо отдельных записей в разделе "Условия перевозки" транспортной накладной применяются условия перевозки грузов, предусмотренные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</w:t>
      </w:r>
      <w:r>
        <w:lastRenderedPageBreak/>
        <w:t>электрического транспорта" (далее - Федеральный закон) и настоящими Правилами.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Отсутствие записи подтверждается прочерком в соответствующей графе при заполнении транспортной накладной.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12. При объявлении грузоотправителем ценности груза груз принимается к перевозке в порядке, установленном настоящими Правилами, с указанием в </w:t>
      </w:r>
      <w:hyperlink w:anchor="P440" w:history="1">
        <w:r>
          <w:rPr>
            <w:color w:val="0000FF"/>
          </w:rPr>
          <w:t>пункте 5</w:t>
        </w:r>
      </w:hyperlink>
      <w:r>
        <w:t xml:space="preserve"> транспортной накладной его ценности. Объявленная ценность не должна превышать действительной стоимости груза.</w:t>
      </w:r>
    </w:p>
    <w:p w:rsidR="00180A37" w:rsidRDefault="00180A37">
      <w:pPr>
        <w:pStyle w:val="ConsPlusNormal"/>
        <w:spacing w:before="220"/>
        <w:ind w:firstLine="540"/>
        <w:jc w:val="both"/>
      </w:pPr>
      <w:bookmarkStart w:id="4" w:name="P78"/>
      <w:bookmarkEnd w:id="4"/>
      <w:r>
        <w:t xml:space="preserve">13. </w:t>
      </w:r>
      <w:proofErr w:type="gramStart"/>
      <w:r>
        <w:t xml:space="preserve">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осуществляется транспортным средством, предоставляемым на основании договора фрахтования транспортного средства для перевозки груза (далее - договор фрахтования), заключаемого, если иное не предусмотрено соглашением сторон, в форме заказа-наряда на предоставление транспортного средства по форме согласно </w:t>
      </w:r>
      <w:hyperlink w:anchor="P697" w:history="1">
        <w:r>
          <w:rPr>
            <w:color w:val="0000FF"/>
          </w:rPr>
          <w:t>приложению N 5</w:t>
        </w:r>
      </w:hyperlink>
      <w:r>
        <w:t xml:space="preserve"> (далее - заказ-наряд).</w:t>
      </w:r>
      <w:proofErr w:type="gramEnd"/>
    </w:p>
    <w:p w:rsidR="00180A37" w:rsidRDefault="00180A37">
      <w:pPr>
        <w:pStyle w:val="ConsPlusNormal"/>
        <w:spacing w:before="220"/>
        <w:ind w:firstLine="540"/>
        <w:jc w:val="both"/>
      </w:pPr>
      <w:r>
        <w:t>14. Заказ-наряд подается фрахтователем фрахтовщику, который обязан рассмотреть заказ-наряд и в срок до 3 дней со дня его принятия проинформировать фрахтователя о принятии или об отказе в принятии заказа-наряда с письменным обоснованием причин отказа и возвратить заказ-наряд.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При рассмотрении заказа-наряда фрахтовщик по согласованию с фрахтователем определяет условия фрахтования транспортного средства и заполняет </w:t>
      </w:r>
      <w:hyperlink w:anchor="P697" w:history="1">
        <w:r>
          <w:rPr>
            <w:color w:val="0000FF"/>
          </w:rPr>
          <w:t>пункты 2</w:t>
        </w:r>
      </w:hyperlink>
      <w:r>
        <w:t xml:space="preserve">, </w:t>
      </w:r>
      <w:hyperlink w:anchor="P697" w:history="1">
        <w:r>
          <w:rPr>
            <w:color w:val="0000FF"/>
          </w:rPr>
          <w:t>8</w:t>
        </w:r>
      </w:hyperlink>
      <w:r>
        <w:t xml:space="preserve"> - </w:t>
      </w:r>
      <w:hyperlink w:anchor="P697" w:history="1">
        <w:r>
          <w:rPr>
            <w:color w:val="0000FF"/>
          </w:rPr>
          <w:t>10</w:t>
        </w:r>
      </w:hyperlink>
      <w:r>
        <w:t xml:space="preserve">, </w:t>
      </w:r>
      <w:hyperlink w:anchor="P697" w:history="1">
        <w:r>
          <w:rPr>
            <w:color w:val="0000FF"/>
          </w:rPr>
          <w:t>12</w:t>
        </w:r>
      </w:hyperlink>
      <w:r>
        <w:t xml:space="preserve"> - </w:t>
      </w:r>
      <w:hyperlink w:anchor="P697" w:history="1">
        <w:r>
          <w:rPr>
            <w:color w:val="0000FF"/>
          </w:rPr>
          <w:t>14</w:t>
        </w:r>
      </w:hyperlink>
      <w:r>
        <w:t xml:space="preserve"> (в части фрахтовщика) заказа-наряда.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15. При подаче фрахтовщику заказа-наряда фрахтователь заполняет </w:t>
      </w:r>
      <w:hyperlink w:anchor="P697" w:history="1">
        <w:r>
          <w:rPr>
            <w:color w:val="0000FF"/>
          </w:rPr>
          <w:t>пункты 1</w:t>
        </w:r>
      </w:hyperlink>
      <w:r>
        <w:t xml:space="preserve">, </w:t>
      </w:r>
      <w:hyperlink w:anchor="P697" w:history="1">
        <w:r>
          <w:rPr>
            <w:color w:val="0000FF"/>
          </w:rPr>
          <w:t>3</w:t>
        </w:r>
      </w:hyperlink>
      <w:r>
        <w:t xml:space="preserve"> - </w:t>
      </w:r>
      <w:hyperlink w:anchor="P697" w:history="1">
        <w:r>
          <w:rPr>
            <w:color w:val="0000FF"/>
          </w:rPr>
          <w:t>7</w:t>
        </w:r>
      </w:hyperlink>
      <w:r>
        <w:t xml:space="preserve"> и </w:t>
      </w:r>
      <w:hyperlink w:anchor="P697" w:history="1">
        <w:r>
          <w:rPr>
            <w:color w:val="0000FF"/>
          </w:rPr>
          <w:t>14</w:t>
        </w:r>
      </w:hyperlink>
      <w:r>
        <w:t xml:space="preserve"> заказа-наряда.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16. Изменение условий фрахтования в пути следования отмечается фрахтовщиком (водителем) в </w:t>
      </w:r>
      <w:hyperlink w:anchor="P697" w:history="1">
        <w:r>
          <w:rPr>
            <w:color w:val="0000FF"/>
          </w:rPr>
          <w:t>графе 11</w:t>
        </w:r>
      </w:hyperlink>
      <w:r>
        <w:t xml:space="preserve"> "Оговорки и замечания фрахтовщика" заказа-наряда.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17. При отсутствии всех или каких-либо отдельных записей в заказе-наряде, касающихся условий фрахтования, применяются условия, предусмотренные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и настоящими Правилами.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Отсутствие записи подтверждается прочерком в соответствующей графе заказа-наряда.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18. Заказ-наряд составляется в 3 экземплярах (оригиналах), подписанных фрахтователем и фрахтовщиком. Первый экземпляр заказа-наряда остается у фрахтователя, второй и третий - вручаются фрахтовщику (водителю). Третий экземпляр заказа-наряда с необходимыми отметками прилагается к счету за фрахтование транспортного средства для перевозки груза и направляется фрахтователю.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19. Любые исправления в заказе-наряде заверяются </w:t>
      </w:r>
      <w:proofErr w:type="gramStart"/>
      <w:r>
        <w:t>подписями</w:t>
      </w:r>
      <w:proofErr w:type="gramEnd"/>
      <w:r>
        <w:t xml:space="preserve"> как фрахтователя, так и фрахтовщика.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20. В случае погрузки подлежащего перевозке груза на различные транспортные средства составляется такое количество заказов-нарядов, которое соответствует количеству используемых транспортных средств.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21. Оформление транспортной накладной или заказа-наряда в случае перевозки грузов для личных, семейных, домашних или иных не связанных с осуществлением предпринимательской деятельности нужд осуществляет перевозчик (фрахтовщик) по согласованию с грузоотправителем (фрахтователем), если иное не предусмотрено соглашением сторон.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  <w:outlineLvl w:val="1"/>
      </w:pPr>
      <w:r>
        <w:t>III. Предоставление транспортных средств</w:t>
      </w:r>
    </w:p>
    <w:p w:rsidR="00180A37" w:rsidRDefault="00180A37">
      <w:pPr>
        <w:pStyle w:val="ConsPlusTitle"/>
        <w:jc w:val="center"/>
      </w:pPr>
      <w:r>
        <w:t>и контейнеров, предъявление и прием груза для перевозки,</w:t>
      </w:r>
    </w:p>
    <w:p w:rsidR="00180A37" w:rsidRDefault="00180A37">
      <w:pPr>
        <w:pStyle w:val="ConsPlusTitle"/>
        <w:jc w:val="center"/>
      </w:pPr>
      <w:r>
        <w:t>погрузка грузов в транспортные средства и контейнеры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  <w:r>
        <w:t>22. Перевозчик в срок, установленный договором перевозки груза (договором фрахтования), подает грузоотправителю под погрузку исправное транспортное средство в состоянии, пригодном для перевозки соответствующего груза, а грузоотправитель предъявляет перевозчику в установленные сроки груз.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23. Пригодными для перевозки груза признаются транспортные средства и контейнеры, соответствующие установленным договором перевозки груза (договором фрахтования) назначению, типу и грузоподъемности, а также оснащенные соответствующим оборудованием.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24. Подача транспортного средства и контейнера, </w:t>
      </w:r>
      <w:proofErr w:type="gramStart"/>
      <w:r>
        <w:t>непригодных</w:t>
      </w:r>
      <w:proofErr w:type="gramEnd"/>
      <w:r>
        <w:t xml:space="preserve"> для перевозки груза, обусловленного договором перевозки груза (договором фрахтования), приравнивается к неподаче транспортного средства.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25. Опозданием признается подача транспортного средства в пункт погрузки с задержкой более чем на 2 часа от времени, установленного в согласованном перевозчиком заказе (заявке) или заказе-наряде, если иное не установлено соглашением сторон. При подаче транспортного средства под погрузку грузоотправитель (фрахтователь) отмечает в транспортной накладной (заказе-наряде) в присутствии перевозчика (водителя) фактические дату и время подачи транспортного средства под погрузку, а также состояние груза, тары, упаковки, маркировки и опломбирования, массу груза и количество грузовых мест.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26. Перевозчик (водитель) по завершении погрузки подписывает транспортную накладную и в случае необходимости указывает в </w:t>
      </w:r>
      <w:hyperlink w:anchor="P440" w:history="1">
        <w:r>
          <w:rPr>
            <w:color w:val="0000FF"/>
          </w:rPr>
          <w:t>пункте 12</w:t>
        </w:r>
      </w:hyperlink>
      <w:r>
        <w:t xml:space="preserve"> транспортной накладной свои замечания и оговорки при приеме груза.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27. Фрахтовщик (водитель) при подаче транспортного средства для перевозки груза подписывает заказ-наряд и в случае необходимости указывает в </w:t>
      </w:r>
      <w:hyperlink w:anchor="P697" w:history="1">
        <w:r>
          <w:rPr>
            <w:color w:val="0000FF"/>
          </w:rPr>
          <w:t>пункте 11</w:t>
        </w:r>
      </w:hyperlink>
      <w:r>
        <w:t xml:space="preserve"> заказа-наряда свои замечания и оговорки при подаче транспортного средства для перевозки груза.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28. Изменение условий перевозки груза, в том числе изменение адреса доставки груза (переадресовка), в пути следования отмечается перевозчиком (водителем) в транспортной накладной.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29. Грузоотправитель (фрахтователь) вправе отказаться от исполнения договора перевозки груза (договора фрахтования) в случае: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предоставления перевозчиком транспортного средства и контейнера, непригодных для перевозки соответствующего груза;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подачи транспортных средств и контейнеров в пункт погрузки с опозданием;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в) </w:t>
      </w:r>
      <w:proofErr w:type="spellStart"/>
      <w:r>
        <w:t>непредъявления</w:t>
      </w:r>
      <w:proofErr w:type="spellEnd"/>
      <w:r>
        <w:t xml:space="preserve"> водителем транспортного средства грузоотправителю (фрахтователю) документа, удостоверяющего личность, и путевого листа в пункте погрузки.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30. Состояние груза при его предъявлении к перевозке признается соответствующим установленным требованиям, если: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а) груз подготовлен, упакован и </w:t>
      </w:r>
      <w:proofErr w:type="spellStart"/>
      <w:r>
        <w:t>затарен</w:t>
      </w:r>
      <w:proofErr w:type="spellEnd"/>
      <w:r>
        <w:t xml:space="preserve"> в соответствии со стандартами, техническими условиями и иными нормативными документами на груз, тару, упаковку и контейнер;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lastRenderedPageBreak/>
        <w:t>б) при перевозке груза в таре или упаковке груз маркирован в соответствии с установленными требованиями;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в) масса груза соответствует массе, указанной в транспортной накладной.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31. При предъявлении для перевозки груза в таре или упаковке грузоотправитель маркирует каждое грузовое место. Маркировка грузовых мест состоит из основных, дополнительных и информационных надписей, а также манипуляционных знаков.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32. К основным маркировочным надписям относятся: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полное или сокращенное наименование грузоотправителя и грузополучателя;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количество грузовых мест в партии груза и их номера;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в) адреса пунктов погрузки и выгрузки.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33. К дополнительным маркировочным надписям относится машиночитаемая маркировка с использованием символов линейного штрихового кода, двумерных символов, радиочастотных меток, в том числе символы автоматической идентификации и сбора данных о грузе.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34. К информационным маркировочным надписям относятся: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масса грузового места (брутто и нетто) в килограммах (тоннах);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линейные размеры грузового места, если один из параметров превышает 1 метр.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35. Манипуляционные знаки являются условными знаками, наносимыми на тару или упаковку для характеристики способов обращения с грузом при транспортировке, хранении, перевозке, и определяют способы обращения с грузовым местом при погрузке и выгрузке, перевозке и хранении груза.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36. По соглашению сторон маркировка грузовых мест может осуществляться перевозчиком (фрахтовщиком).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37. Маркировочные надписи и манипуляционные знаки наносятся в соответствии со стандартами и техническими условиями на груз, тару и упаковку. Маркировка осуществляется нанесением маркировочных надписей непосредственно на грузовое место или с помощью наклеивания ярлыков.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38. В случае если сроки погрузки груза в транспортные средства и контейнеры, а также выгрузки груза из них в договоре перевозки груза не установлены, погрузка и выгрузка груза выполняются в сроки согласно </w:t>
      </w:r>
      <w:hyperlink w:anchor="P890" w:history="1">
        <w:r>
          <w:rPr>
            <w:color w:val="0000FF"/>
          </w:rPr>
          <w:t>приложению N 6</w:t>
        </w:r>
      </w:hyperlink>
      <w:r>
        <w:t>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39. В сроки погрузки и выгрузки груза не включается время, необходимое для выполнения работ по подготовке груза к перевозке.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40. Погрузка груза в транспортное средство и контейнер, а также выгрузка груза из них осуществляются с учетом перечня работ согласно </w:t>
      </w:r>
      <w:hyperlink w:anchor="P972" w:history="1">
        <w:r>
          <w:rPr>
            <w:color w:val="0000FF"/>
          </w:rPr>
          <w:t>приложению N 7</w:t>
        </w:r>
      </w:hyperlink>
      <w:r>
        <w:t>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41. В случае если погрузка груза в контейнер и выгрузка груза из него осуществляются посредством снятия контейнера с транспортного средства, подача порожнего контейнера грузоотправителю или груженого контейнера грузополучателю оформляется сопроводительной ведомостью согласно </w:t>
      </w:r>
      <w:hyperlink w:anchor="P1020" w:history="1">
        <w:r>
          <w:rPr>
            <w:color w:val="0000FF"/>
          </w:rPr>
          <w:t>приложению N 8</w:t>
        </w:r>
      </w:hyperlink>
      <w:r>
        <w:t xml:space="preserve"> (далее - сопроводительная ведомость).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42. При подаче порожнего контейнера грузоотправителю или груженого контейнера грузополучателю перевозчик заполняет </w:t>
      </w:r>
      <w:hyperlink w:anchor="P1026" w:history="1">
        <w:r>
          <w:rPr>
            <w:color w:val="0000FF"/>
          </w:rPr>
          <w:t>пункты 1</w:t>
        </w:r>
      </w:hyperlink>
      <w:r>
        <w:t xml:space="preserve"> - </w:t>
      </w:r>
      <w:hyperlink w:anchor="P1064" w:history="1">
        <w:r>
          <w:rPr>
            <w:color w:val="0000FF"/>
          </w:rPr>
          <w:t>4</w:t>
        </w:r>
      </w:hyperlink>
      <w:r>
        <w:t xml:space="preserve">, </w:t>
      </w:r>
      <w:hyperlink w:anchor="P1085" w:history="1">
        <w:r>
          <w:rPr>
            <w:color w:val="0000FF"/>
          </w:rPr>
          <w:t>6</w:t>
        </w:r>
      </w:hyperlink>
      <w:r>
        <w:t xml:space="preserve"> - </w:t>
      </w:r>
      <w:hyperlink w:anchor="P1135" w:history="1">
        <w:r>
          <w:rPr>
            <w:color w:val="0000FF"/>
          </w:rPr>
          <w:t>10</w:t>
        </w:r>
      </w:hyperlink>
      <w:r>
        <w:t xml:space="preserve"> (в части перевозчика) </w:t>
      </w:r>
      <w:r>
        <w:lastRenderedPageBreak/>
        <w:t xml:space="preserve">сопроводительной ведомости, а также в графе </w:t>
      </w:r>
      <w:hyperlink w:anchor="P1024" w:history="1">
        <w:r>
          <w:rPr>
            <w:color w:val="0000FF"/>
          </w:rPr>
          <w:t>"Экземпляр N"</w:t>
        </w:r>
      </w:hyperlink>
      <w:r>
        <w:t xml:space="preserve"> указывает порядковый номер экземпляра (оригинала) сопроводительной ведомости, а в </w:t>
      </w:r>
      <w:hyperlink w:anchor="P1022" w:history="1">
        <w:r>
          <w:rPr>
            <w:color w:val="0000FF"/>
          </w:rPr>
          <w:t>строке</w:t>
        </w:r>
      </w:hyperlink>
      <w:r>
        <w:t xml:space="preserve"> "Сопроводительная ведомость N" - порядковый номер учета перевозчиком сопроводительных ведомостей.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43. При подаче транспортного средства под погрузку грузоотправитель отмечает в сопроводительной ведомости в присутствии перевозчика (водителя) фактические дату и время подачи (убытия) транспортного средства под погрузку, состояние контейнера и его опломбирования после загрузки на транспортное средство, а также заполняет </w:t>
      </w:r>
      <w:hyperlink w:anchor="P1135" w:history="1">
        <w:r>
          <w:rPr>
            <w:color w:val="0000FF"/>
          </w:rPr>
          <w:t>пункт 10</w:t>
        </w:r>
      </w:hyperlink>
      <w:r>
        <w:t xml:space="preserve"> сопроводительной ведомости (в части грузоотправителя).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44. В случае необходимости грузоотправитель указывает в </w:t>
      </w:r>
      <w:hyperlink w:anchor="P1072" w:history="1">
        <w:r>
          <w:rPr>
            <w:color w:val="0000FF"/>
          </w:rPr>
          <w:t>пункте 5</w:t>
        </w:r>
      </w:hyperlink>
      <w:r>
        <w:t xml:space="preserve"> сопроводительной ведомости сведения,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Федерации, а также рекомендации о предельных сроках и температурном режиме перевозки и сведения о запорно-пломбировочных устройствах контейнера.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45. При подаче транспортного средства под выгрузку грузополучатель отмечает в сопроводительной ведомости в присутствии перевозчика (водителя) фактические дату и время подачи (убытия) транспортного средства под выгрузку, состояние контейнера и его опломбирования при выгрузке с транспортного средства, а также заполняет </w:t>
      </w:r>
      <w:hyperlink w:anchor="P1135" w:history="1">
        <w:r>
          <w:rPr>
            <w:color w:val="0000FF"/>
          </w:rPr>
          <w:t>пункт 10</w:t>
        </w:r>
      </w:hyperlink>
      <w:r>
        <w:t xml:space="preserve"> сопроводительной ведомости (в части грузополучателя).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46. Сопроводительная ведомость составляется в 3 экземплярах (оригиналах) - для грузополучателя, грузоотправителя и перевозчика.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Любые исправления в сопроводительной ведомости заверяются подписями грузоотправителя или грузополучателя и перевозчика.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47. Время подачи контейнера в пункты погрузки и выгрузки исчисляется с момента предъявления водителем сопроводительной ведомости грузоотправителю в пункте погрузки, а грузополучателю - в пункте выгрузки.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48. Если иное не установлено договором перевозки груза (договором фрахтования), грузоотправитель (фрахтователь) обеспечивает предоставление и установку на транспортном средстве приспособлений, необходимых для погрузки, выгрузки и перевозки груза, а грузополучатель (фрахтовщик) обеспечивает их снятие с транспортного средства.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49. Все принадлежащие грузоотправителю (фрахтователю) приспособления возвращаются перевозчиком (фрахтовщиком) грузоотправителю (фрахтователю) в соответствии с его указанием в </w:t>
      </w:r>
      <w:hyperlink w:anchor="P440" w:history="1">
        <w:r>
          <w:rPr>
            <w:color w:val="0000FF"/>
          </w:rPr>
          <w:t>пункте 5</w:t>
        </w:r>
      </w:hyperlink>
      <w:r>
        <w:t xml:space="preserve"> транспортной накладной и за счет грузоотправителя (фрахтователя), а при отсутствии такого указания - выдаются грузополучателю вместе с грузом в пункте назначения.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50. Погрузка груза в транспортное средство и контейнер осуществляется грузоотправителем (фрахтователем), а выгрузка из транспортного средства и контейнера - грузополучателем, если иное не предусмотрено договоренностью сторон.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51. Погрузка груза в транспортное средство и контейнер осуществляется таким образом, чтобы обеспечить безопасность перевозки груза и его сохранность, а также не допустить повреждение транспортного средства и контейнера.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52. Грузовые места, погрузка которых осуществляется механизированным способом, как правило, должны иметь петли, проушины, выступы или иные специальные приспособления для захвата грузоподъемными машинами и устройствами.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Выбор средства крепления груза в кузове транспортного средства (ремни, цепи, тросы, </w:t>
      </w:r>
      <w:r>
        <w:lastRenderedPageBreak/>
        <w:t>деревянные бруски, упоры, противоскользящие маты и др.) осуществляется с учетом обеспечения безопасности движения, сохранности перевозимого груза и транспортного средства.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Крепление груза гвоздями, скобами или другими способами, повреждающими транспортное средство, не допускается.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  <w:outlineLvl w:val="1"/>
      </w:pPr>
      <w:r>
        <w:t xml:space="preserve">IV. Определение массы груза, опломбирование </w:t>
      </w:r>
      <w:proofErr w:type="gramStart"/>
      <w:r>
        <w:t>транспортных</w:t>
      </w:r>
      <w:proofErr w:type="gramEnd"/>
    </w:p>
    <w:p w:rsidR="00180A37" w:rsidRDefault="00180A37">
      <w:pPr>
        <w:pStyle w:val="ConsPlusTitle"/>
        <w:jc w:val="center"/>
      </w:pPr>
      <w:r>
        <w:t>средств и контейнеров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  <w:r>
        <w:t>53. При перевозке груза в таре или упаковке, а также штучных грузов их масса определяется грузоотправителем с указанием в транспортной накладной количества грузовых мест, массы нетто (брутто) грузовых мест в килограммах, размеров (высота, ширина и длина) в метрах, объема грузовых мест в кубических метрах.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54. Масса груза определяется следующими способами: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взвешивание;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расчет на основании данных геометрического обмера согласно объему загружаемого груза и (или) технической документации на него.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55. Запись в транспортной накладной о массе груза с указанием способа ее определения осуществляется грузоотправителем, если иное не установлено договором перевозки груза. По требованию перевозчика масса груза определяется грузоотправителем в присутствии перевозчика, а в случае, если пунктом отправления является терминал перевозчика, - перевозчиком в присутствии грузоотправителя. При перевозке груза в </w:t>
      </w:r>
      <w:proofErr w:type="gramStart"/>
      <w:r>
        <w:t>опломбированных</w:t>
      </w:r>
      <w:proofErr w:type="gramEnd"/>
      <w:r>
        <w:t xml:space="preserve"> грузоотправителем крытом транспортном средстве и контейнере масса груза определяется грузоотправителем.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56. По окончании погрузки кузова крытых транспортных средств и контейнеры, предназначенные одному грузополучателю, должны быть опломбированы, если иное не установлено договором перевозки груза. Опломбирование кузовов транспортных средств и контейнеров осуществляется грузоотправителем, если иное не предусмотрено договором перевозки груза.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57. Оттиск пломбы должен иметь контрольные знаки (сокращенное наименование владельца пломбы, торговые знаки или номер тисков) либо уникальный номер.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Сведения об опломбировании груза (вид и форма пломбы) указываются в транспортной накладной.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58. Пломбы, навешиваемые на кузова транспортных средств, фургоны, цистерны или контейнеры, их секции и отдельные грузовые места, не должны допускать возможности доступа к грузу и снятия пломб без нарушения их целостности.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59. Пломбы навешиваются: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у фургонов или их секций - на дверях по одной пломбе;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у контейнеров - на дверях по одной пломбе;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в) у цистерн - на крышке люка и сливного отверстия по одной пломбе, за исключением случаев, когда по соглашению сторон предусмотрен иной порядок опломбирования;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г) у грузового места - от одной до четырех пломб в точках стыкования окантовочных полос или других связочных материалов.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lastRenderedPageBreak/>
        <w:t>60. Опломбирование кузова транспортного средства, укрытого брезентом, производится только в случае, если соединение брезента с кузовом обеспечивает невозможность доступа к грузу.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61. Пломба должна быть навешана на проволоку и сжата тисками так, чтобы оттиски с обеих сторон были читаемы, а проволоку нельзя было извлечь из пломбы. После сжатия тисками каждая пломба должна быть тщательно осмотрена и в случае обнаружения дефекта заменена другой.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Перевозка с неясными оттисками установленных контрольных знаков на пломбах, а также с неправильно навешанными пломбами запрещается.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62. Опломбирование отдельных видов грузов может осуществляться способом их </w:t>
      </w:r>
      <w:proofErr w:type="spellStart"/>
      <w:r>
        <w:t>обандероливания</w:t>
      </w:r>
      <w:proofErr w:type="spellEnd"/>
      <w:r>
        <w:t>, если это предусмотрено договором перевозки груза.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Применяемые для </w:t>
      </w:r>
      <w:proofErr w:type="spellStart"/>
      <w:r>
        <w:t>обандероливания</w:t>
      </w:r>
      <w:proofErr w:type="spellEnd"/>
      <w:r>
        <w:t xml:space="preserve"> грузов бумажная лента, тесьма и другие материалы не должны иметь узлы и наращивания. При </w:t>
      </w:r>
      <w:proofErr w:type="spellStart"/>
      <w:r>
        <w:t>обандероливании</w:t>
      </w:r>
      <w:proofErr w:type="spellEnd"/>
      <w:r>
        <w:t xml:space="preserve"> каждое место скрепления между собой используемого упаковочного материала должно маркироваться штампом грузоотправителя.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180A37" w:rsidRDefault="00180A37">
      <w:pPr>
        <w:pStyle w:val="ConsPlusNormal"/>
        <w:spacing w:before="220"/>
        <w:ind w:firstLine="540"/>
        <w:jc w:val="both"/>
      </w:pPr>
      <w:proofErr w:type="spellStart"/>
      <w:r>
        <w:t>Обандероливание</w:t>
      </w:r>
      <w:proofErr w:type="spellEnd"/>
      <w:r>
        <w:t xml:space="preserve"> должно исключать доступ к грузу без нарушения целостности используемого упаковочного материала.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  <w:outlineLvl w:val="1"/>
      </w:pPr>
      <w:r>
        <w:t xml:space="preserve">V. Сроки доставки, выдача груза. Очистка </w:t>
      </w:r>
      <w:proofErr w:type="gramStart"/>
      <w:r>
        <w:t>транспортных</w:t>
      </w:r>
      <w:proofErr w:type="gramEnd"/>
    </w:p>
    <w:p w:rsidR="00180A37" w:rsidRDefault="00180A37">
      <w:pPr>
        <w:pStyle w:val="ConsPlusTitle"/>
        <w:jc w:val="center"/>
      </w:pPr>
      <w:r>
        <w:t>средств и контейнеров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  <w:r>
        <w:t>63. Перевозчик доставляет и выдает груз грузополучателю по адресу, указанному грузоотправителем в транспортной накладной, грузополучатель - принимает доставленный ему груз. Перевозчик осуществляет доставку груза в срок, установленный договором перевозки груза. В случае если в договоре перевозки груза сроки не установлены, доставка груза осуществляется: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в городском, пригородном сообщении - в суточный срок;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б) в междугородном или международном </w:t>
      </w:r>
      <w:proofErr w:type="gramStart"/>
      <w:r>
        <w:t>сообщениях</w:t>
      </w:r>
      <w:proofErr w:type="gramEnd"/>
      <w:r>
        <w:t xml:space="preserve"> - из расчета одни сутки на каждые 300 км расстояния перевозки.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64. О задержке доставки груза перевозчик информирует грузоотправителя и грузополучателя. Если иное не установлено договором перевозки груза, грузоотправитель и грузополучатель вправе считать груз утраченным и потребовать возмещения ущерба за утраченный груз, если он не был выдан грузополучателю по его требованию: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в течение 10 дней со дня приема груза для перевозки - при перевозке в городском и пригородном сообщениях;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в течение 30 дней со дня, когда груз должен был быть выдан грузополучателю, - при перевозке в междугородном сообщении.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65. Грузополучатель вправе отказаться от принятия груза и потребовать от перевозчика возмещения ущерба в случае повреждения (порчи) груза в процессе перевозки по вине перевозчика, если использование груза по прямому назначению невозможно.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66. В случае отказа грузополучателя принять груз по причинам, не зависящим от перевозчика, последний вправе доставить груз по указанному грузоотправителем новому адресу (переадресовка груза), а при невозможности доставки груза по новому адресу - возвратить груз грузоотправителю с соответствующим предварительным уведомлением. Расходы на перевозку груза при его возврате или переадресовке возмещаются за счет грузоотправителя.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lastRenderedPageBreak/>
        <w:t>67. Переадресовка груза осуществляется в следующем порядке: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водитель с использованием сре</w:t>
      </w:r>
      <w:proofErr w:type="gramStart"/>
      <w:r>
        <w:t>дств св</w:t>
      </w:r>
      <w:proofErr w:type="gramEnd"/>
      <w:r>
        <w:t>язи информирует перевозчика о дате, времени и причинах отказа грузополучателя принять груз;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перевозчик в письменной форме либо с использованием сре</w:t>
      </w:r>
      <w:proofErr w:type="gramStart"/>
      <w:r>
        <w:t>дств св</w:t>
      </w:r>
      <w:proofErr w:type="gramEnd"/>
      <w:r>
        <w:t>язи уведомляет грузоотправителя об отказе и причинах отказа грузополучателя принять груз и запрашивает указание о переадресовке груза;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в) при неполучении от грузоотправителя переадресовки в течение 2 часов с момента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г) при получении от грузоотправителя указания о переадресовке груза до его доставки грузополучателю, указанному в транспортной накладной, перевозчик с использованием сре</w:t>
      </w:r>
      <w:proofErr w:type="gramStart"/>
      <w:r>
        <w:t>дств св</w:t>
      </w:r>
      <w:proofErr w:type="gramEnd"/>
      <w:r>
        <w:t>язи информирует водителя о переадресовке.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68. При подаче транспортного средства под выгрузку грузополучатель отмечает в транспортной накладной в присутствии перевозчика (водителя) фактические дату и время подачи транспортного средства под выгрузку, а также состояние груза, тары, упаковки, маркировки и опломбирования, массу груза и количество грузовых мест.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69. По завершении пользования транспортным средством фрахтователь отмечает в заказе-наряде в присутствии фрахтовщика (водителя) фактические дату и время завершения пользования транспортным средством.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70. Проверка массы груза и количества грузовых мест, а также выдача груза грузополучателю осуществляются в порядке, предусмотренном </w:t>
      </w:r>
      <w:hyperlink r:id="rId39" w:history="1">
        <w:r>
          <w:rPr>
            <w:color w:val="0000FF"/>
          </w:rPr>
          <w:t>статьей 15</w:t>
        </w:r>
      </w:hyperlink>
      <w:r>
        <w:t xml:space="preserve"> Федерального закона.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71. После выгрузки грузов транспортные средства и контейнеры должны быть очищены от остатков этих грузов, а после перевозки грузов по перечню согласно </w:t>
      </w:r>
      <w:hyperlink w:anchor="P1150" w:history="1">
        <w:r>
          <w:rPr>
            <w:color w:val="0000FF"/>
          </w:rPr>
          <w:t>приложению N 9</w:t>
        </w:r>
      </w:hyperlink>
      <w:r>
        <w:t xml:space="preserve"> транспортные средства и контейнеры должны быть промыты и при необходимости продезинфицированы.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72. Обязанность по очистке, промывке и дезинфекции транспортных средств и контейнеров лежит на грузополучателях. Перевозчик по согласованию с грузополучателем вправе принимать на себя за плату выполнение работ по промывке и дезинфекции транспортных средств и контейнеров.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  <w:outlineLvl w:val="1"/>
      </w:pPr>
      <w:r>
        <w:t>VI. Особенности перевозки отдельных видов грузов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  <w:r>
        <w:t>73. При перевозке груза навалом, насыпью, наливом или в контейнерах его масса определяется грузоотправителем и при приеме груза перевозчиком указывается грузоотправителем в транспортной накладной.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74. При перевозке на транспортном средстве однородных штучных грузов отдельные маркировочные надписи (кроме массы груза брутто и нетто) не наносятся, за исключением мелких партий грузов.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При перевозке однородных штучных грузов в таре в адрес одного грузополучателя в количестве 5 и более грузовых мест допускается маркировка не менее 4 грузовых мест.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При перевозке груза навалом, насыпью или наливом его маркировка не производится.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75. </w:t>
      </w:r>
      <w:proofErr w:type="gramStart"/>
      <w:r>
        <w:t xml:space="preserve">Размещение делимого груза на транспортном средстве осуществляется таким образом, чтобы общая масса транспортного средства с таким грузом не превышала допустимую массу </w:t>
      </w:r>
      <w:r>
        <w:lastRenderedPageBreak/>
        <w:t xml:space="preserve">транспортного средства, предусмотренную </w:t>
      </w:r>
      <w:hyperlink w:anchor="P248" w:history="1">
        <w:r>
          <w:rPr>
            <w:color w:val="0000FF"/>
          </w:rPr>
          <w:t>приложением N 1</w:t>
        </w:r>
      </w:hyperlink>
      <w:r>
        <w:t xml:space="preserve"> к настоящим Правилам, нагрузка на ось транспортного средства с таким грузом не превышала допустимую нагрузку на ось транспортного средства, предусмотренную </w:t>
      </w:r>
      <w:hyperlink w:anchor="P283" w:history="1">
        <w:r>
          <w:rPr>
            <w:color w:val="0000FF"/>
          </w:rPr>
          <w:t>приложением N 2</w:t>
        </w:r>
      </w:hyperlink>
      <w:r>
        <w:t xml:space="preserve"> к настоящим Правилам, а габариты транспортного средства с таким грузом</w:t>
      </w:r>
      <w:proofErr w:type="gramEnd"/>
      <w:r>
        <w:t xml:space="preserve"> не превышали предельно допустимые габариты транспортного средства, предусмотренные </w:t>
      </w:r>
      <w:hyperlink w:anchor="P386" w:history="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180A37" w:rsidRDefault="00180A37">
      <w:pPr>
        <w:pStyle w:val="ConsPlusNormal"/>
        <w:jc w:val="both"/>
      </w:pPr>
      <w:r>
        <w:t xml:space="preserve">(п. 75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12.12.2017 N 1529)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76. При перевозке груза навалом, насыпью или наливом, груза, опломбированного грузоотправителем, скоропортящегося и опасного груза, а также части груза, перевозимого по одной транспортной накладной, объявление ценности груза не допускается.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77. Скоропортящийся груз перевозится с соблюдением температурного режима, определенного условиями его перевозки, обеспечивающими сохранность его потребительских свойств, указываемыми грузоотправителем в графе 5 транспортной накладной.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78. Размер естественной убыли груза, перевозимого навалом, насыпью или наливом по нескольким транспортным накладным от одного грузоотправителя в адрес одного грузополучателя, определяется для всей партии одновременно выданного груза в соответствии с нормами естественной убыли, определяемыми в установленном порядке.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  <w:outlineLvl w:val="1"/>
      </w:pPr>
      <w:r>
        <w:t>VII. Порядок составления актов и оформления претензий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  <w:r>
        <w:t>79. Акт составляется в следующих случаях: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а) </w:t>
      </w:r>
      <w:proofErr w:type="spellStart"/>
      <w:r>
        <w:t>невывоз</w:t>
      </w:r>
      <w:proofErr w:type="spellEnd"/>
      <w:r>
        <w:t xml:space="preserve"> по вине перевозчика груза, предусмотренного договором перевозки груза;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непредоставление</w:t>
      </w:r>
      <w:proofErr w:type="spellEnd"/>
      <w:r>
        <w:t xml:space="preserve"> транспортного средства и контейнера под погрузку;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в) утрата или недостача груза, повреждения (порчи) груза;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непредъявление</w:t>
      </w:r>
      <w:proofErr w:type="spellEnd"/>
      <w:r>
        <w:t xml:space="preserve"> для перевозки груза, предусмотренного договором перевозки груза;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д) отказ от пользования транспортным средством, предоставляемым на основании договора фрахтования;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е) просрочка доставки груза;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ж) задержка (простой) транспортных средств, предоставленных под погрузку и выгрузку;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з) задержка (простой) контейнеров, принадлежащих перевозчику и предоставленных под погрузку.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80. Акт составляется заинтересованной стороной в день обнаружения обстоятельств, подлежащих оформлению актом. При невозможности составить акт в указанный срок он составляется в течение следующих суток. В случае уклонения перевозчиков, фрахтовщиков, грузоотправителей, грузополучателей и фрахтователей от составления акта соответствующая сторона вправе составить акт без участия уклоняющейся стороны, предварительно уведомив ее в письменной форме о составлении акта, если иная форма уведомления не предусмотрена договором перевозки груза или договором фрахтования.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81. Отметки в транспортной накладной и заказе-наряде о составлении акта осуществляют должностные лица, уполномоченные на составление актов.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82. Акт содержит: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дату и место составления акта;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lastRenderedPageBreak/>
        <w:t>б) фамилии, имена, отчества и должности лиц, участвующих в составлении акта;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в) краткое описание обстоятельств, послуживших основанием для составления акта;</w:t>
      </w:r>
    </w:p>
    <w:p w:rsidR="00180A37" w:rsidRDefault="00180A37">
      <w:pPr>
        <w:pStyle w:val="ConsPlusNormal"/>
        <w:spacing w:before="220"/>
        <w:ind w:firstLine="540"/>
        <w:jc w:val="both"/>
      </w:pPr>
      <w:bookmarkStart w:id="5" w:name="P221"/>
      <w:bookmarkEnd w:id="5"/>
      <w:r>
        <w:t>г) в случае утраты или недостачи груза, повреждения (порчи) груза - их описание и фактический размер;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д) подписи участвующих в составлении акта сторон.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83. В случае, указанном в </w:t>
      </w:r>
      <w:hyperlink w:anchor="P221" w:history="1">
        <w:r>
          <w:rPr>
            <w:color w:val="0000FF"/>
          </w:rPr>
          <w:t>подпункте "г" пункта 82</w:t>
        </w:r>
      </w:hyperlink>
      <w:r>
        <w:t xml:space="preserve"> настоящих Правил, к акту прилагаются результаты проведения экспертизы для определения размера фактических недостачи и повреждения (порчи) груза, при этом указанный акт должен быть составлен в присутствии водителя.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84. В случае отказа от подписи лица, участвующего в составлении акта, в акте указывается причина отказа.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85. Акт составляется в количестве экземпляров, соответствующем числу участвующих в его составлении лиц, но не менее чем в 2 экземплярах. Исправления в составленном акте не допускаются.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86. В транспортной накладной, заказе-наряде, путевом листе и сопроводительной ведомости должна быть сделана отметка о составлении акта, содержащая краткое описание обстоятельств, послуживших основанием для ее проставления, и размер штрафа.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В отношении специализированных транспортных средств по перечню согласно </w:t>
      </w:r>
      <w:hyperlink w:anchor="P1225" w:history="1">
        <w:r>
          <w:rPr>
            <w:color w:val="0000FF"/>
          </w:rPr>
          <w:t>приложению N 10</w:t>
        </w:r>
      </w:hyperlink>
      <w:r>
        <w:t xml:space="preserve"> размер штрафа за задержку (простой) транспортного средства устанавливается в соответствии с </w:t>
      </w:r>
      <w:hyperlink r:id="rId41" w:history="1">
        <w:r>
          <w:rPr>
            <w:color w:val="0000FF"/>
          </w:rPr>
          <w:t>частью 5 статьи 35</w:t>
        </w:r>
      </w:hyperlink>
      <w:r>
        <w:t xml:space="preserve"> Федерального закона.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87. Претензии предъявляются перевозчикам (фрахтовщикам) по месту их нахождения в письменной форме в течение срока исковой давности, установленного </w:t>
      </w:r>
      <w:hyperlink r:id="rId42" w:history="1">
        <w:r>
          <w:rPr>
            <w:color w:val="0000FF"/>
          </w:rPr>
          <w:t>статьей 42</w:t>
        </w:r>
      </w:hyperlink>
      <w:r>
        <w:t xml:space="preserve"> Федерального закона.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88. Претензия содержит: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дату и место составления;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полное наименование (фамилия, имя и отчество), адрес места нахождения (места жительства) лица, подавшего претензию;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в) полное наименование (фамилия, имя и отчество), адрес места нахождения (места жительства) лица, к которому предъявляется претензия;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г) краткое описание обстоятельств, послуживших основанием для подачи претензии;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д) обоснование, расчет и сумма претензии по каждому требованию;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е) перечень прилагаемых документов, подтверждающих обстоятельства, изложенные в претензии (акт и транспортная накладная, заказ-наряд с отметками и др.);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ж) фамилию, имя и отчество, должность лица, подписавшего претензию, его подпись.</w:t>
      </w:r>
    </w:p>
    <w:p w:rsidR="00180A37" w:rsidRDefault="00180A3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24.11.2016 N 1233)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89. Претензия составляется в 2 экземплярах, один из которых отправляется перевозчику (фрахтовщику), а другой - остается у лица, подавшего претензию.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jc w:val="right"/>
        <w:outlineLvl w:val="1"/>
      </w:pPr>
      <w:r>
        <w:t>Приложение N 1</w:t>
      </w:r>
    </w:p>
    <w:p w:rsidR="00180A37" w:rsidRDefault="00180A37">
      <w:pPr>
        <w:pStyle w:val="ConsPlusNormal"/>
        <w:jc w:val="right"/>
      </w:pPr>
      <w:r>
        <w:t>к Правилам перевозок грузов</w:t>
      </w:r>
    </w:p>
    <w:p w:rsidR="00180A37" w:rsidRDefault="00180A37">
      <w:pPr>
        <w:pStyle w:val="ConsPlusNormal"/>
        <w:jc w:val="right"/>
      </w:pPr>
      <w:r>
        <w:t>автомобильным транспортом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</w:pPr>
      <w:bookmarkStart w:id="6" w:name="P248"/>
      <w:bookmarkEnd w:id="6"/>
      <w:r>
        <w:t>ДОПУСТИМАЯ МАССА ТРАНСПОРТНОГО СРЕДСТВА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09.01.2014 </w:t>
            </w:r>
            <w:hyperlink r:id="rId44" w:history="1">
              <w:r>
                <w:rPr>
                  <w:color w:val="0000FF"/>
                </w:rPr>
                <w:t>N 12</w:t>
              </w:r>
            </w:hyperlink>
            <w:proofErr w:type="gramEnd"/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(ред. 27.12.2014), от 12.12.2017 </w:t>
            </w:r>
            <w:hyperlink r:id="rId45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0A37" w:rsidRDefault="00180A3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80A37"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>Тип транспортного средства или комбинации транспортных средств, количество и расположение осей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Допустимая масса транспортного средства, тонн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  <w:outlineLvl w:val="2"/>
            </w:pPr>
            <w:r>
              <w:t>Одиночные автомобили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двухосные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18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трехосные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25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четырехосные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32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proofErr w:type="spellStart"/>
            <w:r>
              <w:t>пятиосные</w:t>
            </w:r>
            <w:proofErr w:type="spellEnd"/>
            <w:r>
              <w:t xml:space="preserve"> и более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38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12.12.2017 N 1529)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  <w:outlineLvl w:val="2"/>
            </w:pPr>
            <w:r>
              <w:t>Автопоезда седельные и прицепные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трехосные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28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четырехосные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36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proofErr w:type="spellStart"/>
            <w:r>
              <w:t>пятиосные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40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proofErr w:type="spellStart"/>
            <w:r>
              <w:t>шестиосные</w:t>
            </w:r>
            <w:proofErr w:type="spellEnd"/>
            <w:r>
              <w:t xml:space="preserve"> и более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44</w:t>
            </w:r>
          </w:p>
        </w:tc>
      </w:tr>
    </w:tbl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jc w:val="right"/>
        <w:outlineLvl w:val="1"/>
      </w:pPr>
      <w:r>
        <w:t>Приложение N 2</w:t>
      </w:r>
    </w:p>
    <w:p w:rsidR="00180A37" w:rsidRDefault="00180A37">
      <w:pPr>
        <w:pStyle w:val="ConsPlusNormal"/>
        <w:jc w:val="right"/>
      </w:pPr>
      <w:r>
        <w:t>к Правилам перевозок грузов</w:t>
      </w:r>
    </w:p>
    <w:p w:rsidR="00180A37" w:rsidRDefault="00180A37">
      <w:pPr>
        <w:pStyle w:val="ConsPlusNormal"/>
        <w:jc w:val="right"/>
      </w:pPr>
      <w:r>
        <w:t>автомобильным транспортом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</w:pPr>
      <w:bookmarkStart w:id="7" w:name="P283"/>
      <w:bookmarkEnd w:id="7"/>
      <w:r>
        <w:t>ДОПУСТИМАЯ НАГРУЗКА НА ОСЬ ТРАНСПОРТНОГО СРЕДСТВА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12.12.2017 N 1529)</w:t>
            </w:r>
          </w:p>
        </w:tc>
      </w:tr>
    </w:tbl>
    <w:p w:rsidR="00180A37" w:rsidRDefault="00180A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1"/>
        <w:gridCol w:w="2041"/>
        <w:gridCol w:w="1458"/>
        <w:gridCol w:w="1458"/>
        <w:gridCol w:w="1460"/>
      </w:tblGrid>
      <w:tr w:rsidR="00180A37"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 xml:space="preserve">Расположение осей </w:t>
            </w:r>
            <w:r>
              <w:lastRenderedPageBreak/>
              <w:t>транспортного средства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lastRenderedPageBreak/>
              <w:t xml:space="preserve">Расстояние между </w:t>
            </w:r>
            <w:r>
              <w:lastRenderedPageBreak/>
              <w:t>сближенными осями (метров)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lastRenderedPageBreak/>
              <w:t xml:space="preserve">Допустимая нагрузка на ось </w:t>
            </w:r>
            <w:hyperlink w:anchor="P371" w:history="1">
              <w:r>
                <w:rPr>
                  <w:color w:val="0000FF"/>
                </w:rPr>
                <w:t>&lt;****&gt;</w:t>
              </w:r>
            </w:hyperlink>
            <w:r>
              <w:t xml:space="preserve"> </w:t>
            </w:r>
            <w:r>
              <w:lastRenderedPageBreak/>
              <w:t>колесного транспортного средства в зависимости от нормативной (расчетной) нагрузки на ось (тонн) и числа колес на оси, (тонн)</w:t>
            </w:r>
          </w:p>
        </w:tc>
      </w:tr>
      <w:tr w:rsidR="00180A37">
        <w:tc>
          <w:tcPr>
            <w:tcW w:w="265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0A37" w:rsidRDefault="00180A37"/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0A37" w:rsidRDefault="00180A37"/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 xml:space="preserve">для автомобильных дорог, рассчитанных на нагрузку 6 тонн на ось </w:t>
            </w:r>
            <w:hyperlink w:anchor="P36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>для автомобильных дорог, рассчитанных на нагрузку 10 тонн на ось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для автомобильных дорог, рассчитанных на осевую нагрузку 11,5 тонны на ось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Одиночная ось (масса, приходящаяся на ось)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2,5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5,5 (6)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10,5 (11,5)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 xml:space="preserve">Двухосная группа (сумма масс осей, входящих в группу из 2 сближенных осей </w:t>
            </w:r>
            <w:hyperlink w:anchor="P370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8 (9)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11,5 (12,5)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13 (14)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14 (16)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17 (18)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17 (18)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18 (20)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 xml:space="preserve">Трехосная группа (сумма масс осей, входящих в группу из 3 сближенных осей </w:t>
            </w:r>
            <w:hyperlink w:anchor="P370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15 (16,5)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17 (18)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12 (13)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18 (19,5)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20 (21)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13,5 (15)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 xml:space="preserve">21 (22,5 </w:t>
            </w:r>
            <w:hyperlink w:anchor="P369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23,5 (24)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22 (23)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25 (26)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 xml:space="preserve">Сближенные оси транспортных средств, имеющие на каждой оси не более 4 колес (нагрузка, приходящаяся на ось в группе из 4 осей и более </w:t>
            </w:r>
            <w:hyperlink w:anchor="P370" w:history="1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до 1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3,5 (4)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5,5 (6)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4 (4,5)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6 (6,5)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6,5 (7)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4,5 (5)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6,5 (7)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7,5 (8)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7 (7,5)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8,5 (9)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</w:pPr>
            <w:r>
              <w:t xml:space="preserve">Сближенные оси транспортных средств, имеющие на каждой оси по 8 и более колес </w:t>
            </w:r>
            <w:r>
              <w:lastRenderedPageBreak/>
              <w:t>(нагрузка, приходящаяся на ось в группе осей)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lastRenderedPageBreak/>
              <w:t>до 1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11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 до 1,3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12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1,3 до 1,8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14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/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</w:pPr>
            <w:r>
              <w:t>свыше 1,8 до 2,5 (включительно)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16</w:t>
            </w:r>
          </w:p>
        </w:tc>
      </w:tr>
    </w:tbl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ind w:firstLine="540"/>
        <w:jc w:val="both"/>
      </w:pPr>
      <w:r>
        <w:t>--------------------------------</w:t>
      </w:r>
    </w:p>
    <w:p w:rsidR="00180A37" w:rsidRDefault="00180A37">
      <w:pPr>
        <w:pStyle w:val="ConsPlusNormal"/>
        <w:spacing w:before="220"/>
        <w:ind w:firstLine="540"/>
        <w:jc w:val="both"/>
      </w:pPr>
      <w:bookmarkStart w:id="8" w:name="P368"/>
      <w:bookmarkEnd w:id="8"/>
      <w:r>
        <w:t>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180A37" w:rsidRDefault="00180A37">
      <w:pPr>
        <w:pStyle w:val="ConsPlusNormal"/>
        <w:spacing w:before="220"/>
        <w:ind w:firstLine="540"/>
        <w:jc w:val="both"/>
      </w:pPr>
      <w:bookmarkStart w:id="9" w:name="P369"/>
      <w:bookmarkEnd w:id="9"/>
      <w:r>
        <w:t>&lt;**&gt; Для транспортных средств, имеющих оси и группы осей с односкатными колесами, оборудованными пневматической или эквивалентной ей подвеской.</w:t>
      </w:r>
    </w:p>
    <w:p w:rsidR="00180A37" w:rsidRDefault="00180A37">
      <w:pPr>
        <w:pStyle w:val="ConsPlusNormal"/>
        <w:spacing w:before="220"/>
        <w:ind w:firstLine="540"/>
        <w:jc w:val="both"/>
      </w:pPr>
      <w:bookmarkStart w:id="10" w:name="P370"/>
      <w:bookmarkEnd w:id="10"/>
      <w:r>
        <w:t>&lt;***&gt; Группа сближенных осей - это сгруппированные оси, конструктивно объединенные и (или) не объединенные в тележку, с расстоянием до ближайшей оси до 2,5 метра (включительно).</w:t>
      </w:r>
    </w:p>
    <w:p w:rsidR="00180A37" w:rsidRDefault="00180A37">
      <w:pPr>
        <w:pStyle w:val="ConsPlusNormal"/>
        <w:spacing w:before="220"/>
        <w:ind w:firstLine="540"/>
        <w:jc w:val="both"/>
      </w:pPr>
      <w:bookmarkStart w:id="11" w:name="P371"/>
      <w:bookmarkEnd w:id="11"/>
      <w:r>
        <w:t>&lt;****&gt; Масса, приходящаяся на ось, или сумма масс осей, входящих в группу осей.</w:t>
      </w: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ind w:firstLine="540"/>
        <w:jc w:val="both"/>
      </w:pPr>
      <w:r>
        <w:t>Примечание. 1. В скобках приведены значения для осей с двухскатными колесами, без скобок - для осей с односкатными колесами.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2. Двухосные и трехосные группы, имеющие в своем составе оси с односкатными и двухскатными колесами, следует рассматривать как группы осей, имеющие в своем составе оси с односкатными колесами.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Допускается неравномерное распределение нагрузки по осям для двухосных и трехосных групп,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соответственно.</w:t>
      </w:r>
      <w:proofErr w:type="gramEnd"/>
    </w:p>
    <w:p w:rsidR="00180A37" w:rsidRDefault="00180A37">
      <w:pPr>
        <w:pStyle w:val="ConsPlusNormal"/>
        <w:spacing w:before="220"/>
        <w:ind w:firstLine="540"/>
        <w:jc w:val="both"/>
      </w:pPr>
      <w:r>
        <w:t>4. При наличии в группах осей различных значений межосевых расстояний каждому расстоянию между осями присваивается значение, полученное методом арифметического усреднения (суммы всех межосевых расстояний в группе делятся на количество межосевых расстояний в группе). Межосевое расстояние, полученное методом арифметического усреднения, присваивается двухосевым и трехосным группам для определения допустимой нагрузки.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jc w:val="right"/>
        <w:outlineLvl w:val="1"/>
      </w:pPr>
      <w:r>
        <w:t>Приложение N 3</w:t>
      </w:r>
    </w:p>
    <w:p w:rsidR="00180A37" w:rsidRDefault="00180A37">
      <w:pPr>
        <w:pStyle w:val="ConsPlusNormal"/>
        <w:jc w:val="right"/>
      </w:pPr>
      <w:r>
        <w:t>к Правилам перевозок грузов</w:t>
      </w:r>
    </w:p>
    <w:p w:rsidR="00180A37" w:rsidRDefault="00180A37">
      <w:pPr>
        <w:pStyle w:val="ConsPlusNormal"/>
        <w:jc w:val="right"/>
      </w:pPr>
      <w:r>
        <w:t>автомобильным транспортом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</w:pPr>
      <w:bookmarkStart w:id="12" w:name="P386"/>
      <w:bookmarkEnd w:id="12"/>
      <w:r>
        <w:t>ПРЕДЕЛЬНО ДОПУСТИМЫЕ ГАБАРИТЫ ТРАНСПОРТНЫХ СРЕДСТВ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12.12.2017 N 1529)</w:t>
            </w:r>
          </w:p>
        </w:tc>
      </w:tr>
    </w:tbl>
    <w:p w:rsidR="00180A37" w:rsidRDefault="00180A37">
      <w:pPr>
        <w:pStyle w:val="ConsPlusNormal"/>
        <w:jc w:val="center"/>
      </w:pPr>
    </w:p>
    <w:p w:rsidR="00180A37" w:rsidRDefault="00180A37">
      <w:pPr>
        <w:pStyle w:val="ConsPlusTitle"/>
        <w:jc w:val="center"/>
        <w:outlineLvl w:val="2"/>
      </w:pPr>
      <w:r>
        <w:t>Длина</w:t>
      </w:r>
    </w:p>
    <w:p w:rsidR="00180A37" w:rsidRDefault="00180A3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1417"/>
      </w:tblGrid>
      <w:tr w:rsidR="00180A3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Одиночное транспортное средство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both"/>
            </w:pPr>
            <w:r>
              <w:t>12 метров</w:t>
            </w:r>
          </w:p>
        </w:tc>
      </w:tr>
      <w:tr w:rsidR="00180A3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both"/>
            </w:pPr>
            <w:r>
              <w:t>Прицеп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both"/>
            </w:pPr>
            <w:r>
              <w:t>12 метров</w:t>
            </w:r>
          </w:p>
        </w:tc>
      </w:tr>
      <w:tr w:rsidR="00180A3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Автопоезд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both"/>
            </w:pPr>
            <w:r>
              <w:t>20 метров</w:t>
            </w:r>
          </w:p>
        </w:tc>
      </w:tr>
      <w:tr w:rsidR="00180A3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Длина выступающего за заднюю точку габарита транспортного средства груза не должна превышать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both"/>
            </w:pPr>
            <w:r>
              <w:t>2 метра</w:t>
            </w:r>
          </w:p>
        </w:tc>
      </w:tr>
      <w:tr w:rsidR="00180A37">
        <w:tc>
          <w:tcPr>
            <w:tcW w:w="6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both"/>
            </w:pPr>
            <w:r>
              <w:t xml:space="preserve">(введено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12.12.2017 N 1529)</w:t>
            </w:r>
          </w:p>
        </w:tc>
      </w:tr>
    </w:tbl>
    <w:p w:rsidR="00180A37" w:rsidRDefault="00180A37">
      <w:pPr>
        <w:pStyle w:val="ConsPlusNormal"/>
        <w:jc w:val="both"/>
      </w:pPr>
    </w:p>
    <w:p w:rsidR="00180A37" w:rsidRDefault="00180A37">
      <w:pPr>
        <w:pStyle w:val="ConsPlusTitle"/>
        <w:jc w:val="center"/>
        <w:outlineLvl w:val="2"/>
      </w:pPr>
      <w:r>
        <w:t>Ширина</w:t>
      </w:r>
    </w:p>
    <w:p w:rsidR="00180A37" w:rsidRDefault="00180A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1417"/>
      </w:tblGrid>
      <w:tr w:rsidR="00180A3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2,55 метра</w:t>
            </w:r>
          </w:p>
        </w:tc>
      </w:tr>
      <w:tr w:rsidR="00180A3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Изотермические кузова транспортных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2,6 метра</w:t>
            </w:r>
          </w:p>
        </w:tc>
      </w:tr>
    </w:tbl>
    <w:p w:rsidR="00180A37" w:rsidRDefault="00180A37">
      <w:pPr>
        <w:pStyle w:val="ConsPlusNormal"/>
        <w:jc w:val="both"/>
      </w:pPr>
    </w:p>
    <w:p w:rsidR="00180A37" w:rsidRDefault="00180A37">
      <w:pPr>
        <w:pStyle w:val="ConsPlusTitle"/>
        <w:jc w:val="center"/>
        <w:outlineLvl w:val="2"/>
      </w:pPr>
      <w:r>
        <w:t>Высота</w:t>
      </w:r>
    </w:p>
    <w:p w:rsidR="00180A37" w:rsidRDefault="00180A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1417"/>
      </w:tblGrid>
      <w:tr w:rsidR="00180A3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A37" w:rsidRDefault="00180A37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A37" w:rsidRDefault="00180A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A37" w:rsidRDefault="00180A37">
            <w:pPr>
              <w:pStyle w:val="ConsPlusNormal"/>
              <w:jc w:val="both"/>
            </w:pPr>
            <w:r>
              <w:t>4 метра</w:t>
            </w:r>
          </w:p>
        </w:tc>
      </w:tr>
    </w:tbl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  <w:r>
        <w:t>Примечание. Предельно допустимые габариты транспортных средств, указанные в настоящем приложении, включают в себя размеры съемных кузовов и тары для грузов, включая контейнеры.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jc w:val="right"/>
        <w:outlineLvl w:val="1"/>
      </w:pPr>
      <w:r>
        <w:t>Приложение N 4</w:t>
      </w:r>
    </w:p>
    <w:p w:rsidR="00180A37" w:rsidRDefault="00180A37">
      <w:pPr>
        <w:pStyle w:val="ConsPlusNormal"/>
        <w:jc w:val="right"/>
      </w:pPr>
      <w:r>
        <w:t>к Правилам перевозок грузов</w:t>
      </w:r>
    </w:p>
    <w:p w:rsidR="00180A37" w:rsidRDefault="00180A37">
      <w:pPr>
        <w:pStyle w:val="ConsPlusNormal"/>
        <w:jc w:val="right"/>
      </w:pPr>
      <w:r>
        <w:t>автомобильным транспортом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50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51" w:history="1">
              <w:r>
                <w:rPr>
                  <w:color w:val="0000FF"/>
                </w:rPr>
                <w:t>N 1311</w:t>
              </w:r>
            </w:hyperlink>
            <w:r>
              <w:rPr>
                <w:color w:val="392C69"/>
              </w:rPr>
              <w:t xml:space="preserve">, от 12.12.2017 </w:t>
            </w:r>
            <w:hyperlink r:id="rId52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right"/>
      </w:pPr>
      <w:r>
        <w:t>Форма</w:t>
      </w:r>
    </w:p>
    <w:p w:rsidR="00180A37" w:rsidRDefault="00180A37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80A37" w:rsidRDefault="00180A37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 документального подтверждения затрат на перевозку грузов автомобильным транспортом см. </w:t>
            </w:r>
            <w:hyperlink r:id="rId53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ФНС РФ от 21.03.2012 N ЕД-4-3/4681@.</w:t>
            </w:r>
          </w:p>
        </w:tc>
      </w:tr>
    </w:tbl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80A37" w:rsidRDefault="00FB53D0">
            <w:pPr>
              <w:pStyle w:val="ConsPlusNormal"/>
              <w:jc w:val="both"/>
            </w:pPr>
            <w:hyperlink r:id="rId54" w:history="1">
              <w:r w:rsidR="00180A37">
                <w:rPr>
                  <w:color w:val="0000FF"/>
                </w:rPr>
                <w:t>Разъяснением</w:t>
              </w:r>
            </w:hyperlink>
            <w:r w:rsidR="00180A37">
              <w:rPr>
                <w:color w:val="392C69"/>
              </w:rPr>
              <w:t xml:space="preserve"> </w:t>
            </w:r>
            <w:proofErr w:type="spellStart"/>
            <w:r w:rsidR="00180A37">
              <w:rPr>
                <w:color w:val="392C69"/>
              </w:rPr>
              <w:t>Росалкогольрегулирования</w:t>
            </w:r>
            <w:proofErr w:type="spellEnd"/>
            <w:r w:rsidR="00180A37">
              <w:rPr>
                <w:color w:val="392C69"/>
              </w:rPr>
              <w:t xml:space="preserve"> от 08.07.2011 сообщено, что транспортная накладная, утвержденная данным документом, не является сопроводительным документом, удостоверяющим легальность производства и оборота этилового спирта, алкогольной и </w:t>
            </w:r>
            <w:r w:rsidR="00180A37">
              <w:rPr>
                <w:color w:val="392C69"/>
              </w:rPr>
              <w:lastRenderedPageBreak/>
              <w:t>спиртосодержащей продукции.</w:t>
            </w:r>
          </w:p>
        </w:tc>
      </w:tr>
    </w:tbl>
    <w:p w:rsidR="00180A37" w:rsidRDefault="00180A37">
      <w:pPr>
        <w:pStyle w:val="ConsPlusNonformat"/>
        <w:spacing w:before="260"/>
        <w:jc w:val="both"/>
      </w:pPr>
      <w:bookmarkStart w:id="13" w:name="P440"/>
      <w:bookmarkEnd w:id="13"/>
      <w:r>
        <w:lastRenderedPageBreak/>
        <w:t xml:space="preserve">                          ТРАНСПОРТНАЯ НАКЛАДНАЯ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180A37" w:rsidRDefault="00180A37">
      <w:pPr>
        <w:pStyle w:val="ConsPlusNonformat"/>
        <w:jc w:val="both"/>
      </w:pPr>
      <w:r>
        <w:t>│       Транспортная накладная        │          Заказ (заявка)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├─────────────────────────────────────┼─────────────────────┬─────────────┤</w:t>
      </w:r>
    </w:p>
    <w:p w:rsidR="00180A37" w:rsidRDefault="00180A37">
      <w:pPr>
        <w:pStyle w:val="ConsPlusNonformat"/>
        <w:jc w:val="both"/>
      </w:pPr>
      <w:r>
        <w:t>│Экземпляр N                          │Дата                 │N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├─────────────────────────────────────┼─────────────────────┴─────────────┤</w:t>
      </w:r>
    </w:p>
    <w:p w:rsidR="00180A37" w:rsidRDefault="00180A37">
      <w:pPr>
        <w:pStyle w:val="ConsPlusNonformat"/>
        <w:jc w:val="both"/>
      </w:pPr>
      <w:r>
        <w:t>│ 1. Грузоотправитель (грузовладелец) │        2. Грузополучатель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│(фамилия, имя, отчество, адрес места │  (фамилия, имя, отчество, адрес   │</w:t>
      </w:r>
      <w:proofErr w:type="gramEnd"/>
    </w:p>
    <w:p w:rsidR="00180A37" w:rsidRDefault="00180A37">
      <w:pPr>
        <w:pStyle w:val="ConsPlusNonformat"/>
        <w:jc w:val="both"/>
      </w:pPr>
      <w:r>
        <w:t>│  жительства, номер телефона - для   │места жительства, номер телефона - │</w:t>
      </w:r>
    </w:p>
    <w:p w:rsidR="00180A37" w:rsidRDefault="00180A37">
      <w:pPr>
        <w:pStyle w:val="ConsPlusNonformat"/>
        <w:jc w:val="both"/>
      </w:pPr>
      <w:r>
        <w:t>│          физического лица           │       для физического лица        │</w:t>
      </w:r>
    </w:p>
    <w:p w:rsidR="00180A37" w:rsidRDefault="00180A37">
      <w:pPr>
        <w:pStyle w:val="ConsPlusNonformat"/>
        <w:jc w:val="both"/>
      </w:pPr>
      <w:proofErr w:type="gramStart"/>
      <w:r>
        <w:t>│       (уполномоченного лица))       │      (уполномоченного лица))      │</w:t>
      </w:r>
      <w:proofErr w:type="gramEnd"/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(полное наименование, адрес места  │ (полное наименование, адрес места │</w:t>
      </w:r>
      <w:proofErr w:type="gramEnd"/>
    </w:p>
    <w:p w:rsidR="00180A37" w:rsidRDefault="00180A37">
      <w:pPr>
        <w:pStyle w:val="ConsPlusNonformat"/>
        <w:jc w:val="both"/>
      </w:pPr>
      <w:r>
        <w:t xml:space="preserve">│  нахождения, номер телефона - для   │ нахождения, номер телефона - </w:t>
      </w:r>
      <w:proofErr w:type="gramStart"/>
      <w:r>
        <w:t>для</w:t>
      </w:r>
      <w:proofErr w:type="gramEnd"/>
      <w:r>
        <w:t xml:space="preserve">  │</w:t>
      </w:r>
    </w:p>
    <w:p w:rsidR="00180A37" w:rsidRDefault="00180A37">
      <w:pPr>
        <w:pStyle w:val="ConsPlusNonformat"/>
        <w:jc w:val="both"/>
      </w:pPr>
      <w:proofErr w:type="gramStart"/>
      <w:r>
        <w:t>│         юридического лица)          │        юридического лица)         │</w:t>
      </w:r>
      <w:proofErr w:type="gramEnd"/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        3. Наименование груза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(отгрузочное наименование груза (для опасных грузов - в соответствии с 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 xml:space="preserve">│     </w:t>
      </w:r>
      <w:hyperlink r:id="rId55" w:history="1">
        <w:r>
          <w:rPr>
            <w:color w:val="0000FF"/>
          </w:rPr>
          <w:t>ДОПОГ</w:t>
        </w:r>
      </w:hyperlink>
      <w:r>
        <w:t>), его состояние и другая необходимая информация о грузе)      │</w:t>
      </w:r>
      <w:proofErr w:type="gramEnd"/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r>
        <w:t>│   (количество грузовых мест, маркировка, вид тары и способ упаковки)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(масса нетто (брутто) грузовых мест в килограммах, размеры (высота,  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ширина и длина) в метрах, объем грузовых мест в кубических метрах)    │</w:t>
      </w:r>
      <w:proofErr w:type="gramEnd"/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(в случае перевозки опасного груза - информация по каждому опасному   │</w:t>
      </w:r>
      <w:proofErr w:type="gramEnd"/>
    </w:p>
    <w:p w:rsidR="00180A37" w:rsidRDefault="00180A37">
      <w:pPr>
        <w:pStyle w:val="ConsPlusNonformat"/>
        <w:jc w:val="both"/>
      </w:pPr>
      <w:r>
        <w:t xml:space="preserve">│  веществу, материалу или изделию в соответствии с пунктом 5.4.1 </w:t>
      </w:r>
      <w:hyperlink r:id="rId56" w:history="1">
        <w:r>
          <w:rPr>
            <w:color w:val="0000FF"/>
          </w:rPr>
          <w:t>ДОПОГ</w:t>
        </w:r>
      </w:hyperlink>
      <w:r>
        <w:t>)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4. Сопроводительные документы на груз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   (перечень прилагаемых к транспортной накладной документов,        │</w:t>
      </w:r>
      <w:proofErr w:type="gramEnd"/>
    </w:p>
    <w:p w:rsidR="00180A37" w:rsidRDefault="00180A37">
      <w:pPr>
        <w:pStyle w:val="ConsPlusNonformat"/>
        <w:jc w:val="both"/>
      </w:pPr>
      <w:r>
        <w:t xml:space="preserve">│      предусмотренных </w:t>
      </w:r>
      <w:hyperlink r:id="rId57" w:history="1">
        <w:r>
          <w:rPr>
            <w:color w:val="0000FF"/>
          </w:rPr>
          <w:t>ДОПОГ</w:t>
        </w:r>
      </w:hyperlink>
      <w:r>
        <w:t>, санитарными, таможенными, карантинными,     │</w:t>
      </w:r>
    </w:p>
    <w:p w:rsidR="00180A37" w:rsidRDefault="00180A37">
      <w:pPr>
        <w:pStyle w:val="ConsPlusNonformat"/>
        <w:jc w:val="both"/>
      </w:pPr>
      <w:r>
        <w:t xml:space="preserve">│      иными правилами в соответствии с законодательством </w:t>
      </w:r>
      <w:proofErr w:type="gramStart"/>
      <w:r>
        <w:t>Российской</w:t>
      </w:r>
      <w:proofErr w:type="gramEnd"/>
      <w:r>
        <w:t xml:space="preserve">      │</w:t>
      </w:r>
    </w:p>
    <w:p w:rsidR="00180A37" w:rsidRDefault="00180A37">
      <w:pPr>
        <w:pStyle w:val="ConsPlusNonformat"/>
        <w:jc w:val="both"/>
      </w:pPr>
      <w:r>
        <w:t>│       Федерации, либо регистрационные номера указанных документов,      │</w:t>
      </w:r>
    </w:p>
    <w:p w:rsidR="00180A37" w:rsidRDefault="00180A37">
      <w:pPr>
        <w:pStyle w:val="ConsPlusNonformat"/>
        <w:jc w:val="both"/>
      </w:pPr>
      <w:r>
        <w:t>│      если такие документы (сведения о таких документах) содержатся      │</w:t>
      </w:r>
    </w:p>
    <w:p w:rsidR="00180A37" w:rsidRDefault="00180A37">
      <w:pPr>
        <w:pStyle w:val="ConsPlusNonformat"/>
        <w:jc w:val="both"/>
      </w:pPr>
      <w:r>
        <w:t>│              в государственных информационных системах)         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 (перечень прилагаемых к грузу сертификатов, паспортов качества,     │</w:t>
      </w:r>
      <w:proofErr w:type="gramEnd"/>
    </w:p>
    <w:p w:rsidR="00180A37" w:rsidRDefault="00180A37">
      <w:pPr>
        <w:pStyle w:val="ConsPlusNonformat"/>
        <w:jc w:val="both"/>
      </w:pPr>
      <w:r>
        <w:t>│      удостоверений, разрешений, инструкций, товарораспорядительных      │</w:t>
      </w:r>
    </w:p>
    <w:p w:rsidR="00180A37" w:rsidRDefault="00180A37">
      <w:pPr>
        <w:pStyle w:val="ConsPlusNonformat"/>
        <w:jc w:val="both"/>
      </w:pPr>
      <w:r>
        <w:t>│    и других документов, наличие которых установлено законодательством   │</w:t>
      </w:r>
    </w:p>
    <w:p w:rsidR="00180A37" w:rsidRDefault="00180A37">
      <w:pPr>
        <w:pStyle w:val="ConsPlusNonformat"/>
        <w:jc w:val="both"/>
      </w:pPr>
      <w:r>
        <w:t xml:space="preserve">│      Российской Федерации, либо регистрационные номера </w:t>
      </w:r>
      <w:proofErr w:type="gramStart"/>
      <w:r>
        <w:t>указанных</w:t>
      </w:r>
      <w:proofErr w:type="gramEnd"/>
      <w:r>
        <w:t xml:space="preserve">        │</w:t>
      </w:r>
    </w:p>
    <w:p w:rsidR="00180A37" w:rsidRDefault="00180A37">
      <w:pPr>
        <w:pStyle w:val="ConsPlusNonformat"/>
        <w:jc w:val="both"/>
      </w:pPr>
      <w:r>
        <w:t>│     документов, если такие документы (сведения о таких документах)      │</w:t>
      </w:r>
    </w:p>
    <w:p w:rsidR="00180A37" w:rsidRDefault="00180A37">
      <w:pPr>
        <w:pStyle w:val="ConsPlusNonformat"/>
        <w:jc w:val="both"/>
      </w:pPr>
      <w:r>
        <w:t>│          содержатся в государственных информационных системах)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    5. Указания грузоотправителя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(параметры транспортного средства, необходимые для осуществления     │</w:t>
      </w:r>
      <w:proofErr w:type="gramEnd"/>
    </w:p>
    <w:p w:rsidR="00180A37" w:rsidRDefault="00180A37">
      <w:pPr>
        <w:pStyle w:val="ConsPlusNonformat"/>
        <w:jc w:val="both"/>
      </w:pPr>
      <w:r>
        <w:t>│   перевозки груза (тип, марка, грузоподъемность, вместимость и др.))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(указания, необходимые для выполнения фитосанитарных, санитарных,    │</w:t>
      </w:r>
      <w:proofErr w:type="gramEnd"/>
    </w:p>
    <w:p w:rsidR="00180A37" w:rsidRDefault="00180A37">
      <w:pPr>
        <w:pStyle w:val="ConsPlusNonformat"/>
        <w:jc w:val="both"/>
      </w:pPr>
      <w:r>
        <w:t>│       карантинных, таможенных и прочих требований, установленных        │</w:t>
      </w:r>
    </w:p>
    <w:p w:rsidR="00180A37" w:rsidRDefault="00180A37">
      <w:pPr>
        <w:pStyle w:val="ConsPlusNonformat"/>
        <w:jc w:val="both"/>
      </w:pPr>
      <w:r>
        <w:t>│                 законодательством Российской Федерации)         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lastRenderedPageBreak/>
        <w:t>│   (рекомендации о предельных сроках и температурном режиме перевозки,  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    сведения о запорно-пломбировочных устройствах (в случае их        │</w:t>
      </w:r>
      <w:proofErr w:type="gramEnd"/>
    </w:p>
    <w:p w:rsidR="00180A37" w:rsidRDefault="00180A37">
      <w:pPr>
        <w:pStyle w:val="ConsPlusNonformat"/>
        <w:jc w:val="both"/>
      </w:pPr>
      <w:r>
        <w:t>│   предоставления грузоотправителем), объявленная стоимость (ценность)   │</w:t>
      </w:r>
    </w:p>
    <w:p w:rsidR="00180A37" w:rsidRDefault="00180A37">
      <w:pPr>
        <w:pStyle w:val="ConsPlusNonformat"/>
        <w:jc w:val="both"/>
      </w:pPr>
      <w:r>
        <w:t>│                   груза, запрещение перегрузки груза)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6. Прием груза            │          7. Сдача груза           │</w:t>
      </w:r>
    </w:p>
    <w:p w:rsidR="00180A37" w:rsidRDefault="00180A37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r>
        <w:t>│       (адрес места погрузки)        │       (адрес места выгрузки)      │</w:t>
      </w:r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(дата и время подачи транспортного  │ (дата и время подачи транспортного│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    средства под погрузку)        │       средства под выгрузку)      │</w:t>
      </w:r>
      <w:proofErr w:type="gramEnd"/>
    </w:p>
    <w:p w:rsidR="00180A37" w:rsidRDefault="00180A37">
      <w:pPr>
        <w:pStyle w:val="ConsPlusNonformat"/>
        <w:jc w:val="both"/>
      </w:pPr>
      <w:r>
        <w:t>│__________________ __________________│_________________ _________________│</w:t>
      </w:r>
    </w:p>
    <w:p w:rsidR="00180A37" w:rsidRDefault="00180A37">
      <w:pPr>
        <w:pStyle w:val="ConsPlusNonformat"/>
        <w:jc w:val="both"/>
      </w:pPr>
      <w:proofErr w:type="gramStart"/>
      <w:r>
        <w:t>│(фактические дата  (фактические дата │(фактические дата (фактические дата│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│и время прибытия)   и время убытия)  │и время прибытия)  и время убытия) │</w:t>
      </w:r>
      <w:proofErr w:type="gramEnd"/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│(фактическое состояние груза, тары,  │(фактическое состояние груза, тары,│</w:t>
      </w:r>
      <w:proofErr w:type="gramEnd"/>
    </w:p>
    <w:p w:rsidR="00180A37" w:rsidRDefault="00180A37">
      <w:pPr>
        <w:pStyle w:val="ConsPlusNonformat"/>
        <w:jc w:val="both"/>
      </w:pPr>
      <w:r>
        <w:t>│       упаковки, маркировки и        │       упаковки, маркировки и      │</w:t>
      </w:r>
    </w:p>
    <w:p w:rsidR="00180A37" w:rsidRDefault="00180A37">
      <w:pPr>
        <w:pStyle w:val="ConsPlusNonformat"/>
        <w:jc w:val="both"/>
      </w:pPr>
      <w:proofErr w:type="gramStart"/>
      <w:r>
        <w:t>│          опломбирования)            │          опломбирования)          │</w:t>
      </w:r>
      <w:proofErr w:type="gramEnd"/>
    </w:p>
    <w:p w:rsidR="00180A37" w:rsidRDefault="00180A37">
      <w:pPr>
        <w:pStyle w:val="ConsPlusNonformat"/>
        <w:jc w:val="both"/>
      </w:pPr>
      <w:r>
        <w:t>│___________________ _________________│__________________ ________________│</w:t>
      </w:r>
    </w:p>
    <w:p w:rsidR="00180A37" w:rsidRDefault="00180A37">
      <w:pPr>
        <w:pStyle w:val="ConsPlusNonformat"/>
        <w:jc w:val="both"/>
      </w:pPr>
      <w:proofErr w:type="gramStart"/>
      <w:r>
        <w:t>│   (масса груза)       (количество   │  (масса груза)       (количество 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                  грузовых мест)  │                    грузовых мест) │</w:t>
      </w:r>
      <w:proofErr w:type="gramEnd"/>
    </w:p>
    <w:p w:rsidR="00180A37" w:rsidRDefault="00180A37">
      <w:pPr>
        <w:pStyle w:val="ConsPlusNonformat"/>
        <w:jc w:val="both"/>
      </w:pPr>
      <w:r>
        <w:t>│                                     │                                   │</w:t>
      </w:r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(должность, подпись, расшифровка   │  (должность, подпись, расшифровка │</w:t>
      </w:r>
      <w:proofErr w:type="gramEnd"/>
    </w:p>
    <w:p w:rsidR="00180A37" w:rsidRDefault="00180A37">
      <w:pPr>
        <w:pStyle w:val="ConsPlusNonformat"/>
        <w:jc w:val="both"/>
      </w:pPr>
      <w:r>
        <w:t>│      подписи грузоотправителя       │      подписи грузополучателя      │</w:t>
      </w:r>
    </w:p>
    <w:p w:rsidR="00180A37" w:rsidRDefault="00180A37">
      <w:pPr>
        <w:pStyle w:val="ConsPlusNonformat"/>
        <w:jc w:val="both"/>
      </w:pPr>
      <w:proofErr w:type="gramStart"/>
      <w:r>
        <w:t>│      (уполномоченного лица))        │      (уполномоченного лица))      │</w:t>
      </w:r>
      <w:proofErr w:type="gramEnd"/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(подпись, расшифровка подписи    │   (подпись, расшифровка подписи   │</w:t>
      </w:r>
      <w:proofErr w:type="gramEnd"/>
    </w:p>
    <w:p w:rsidR="00180A37" w:rsidRDefault="00180A37">
      <w:pPr>
        <w:pStyle w:val="ConsPlusNonformat"/>
        <w:jc w:val="both"/>
      </w:pPr>
      <w:r>
        <w:t>│    водителя, принявшего груз для    │      водителя, сдавшего груз)     │</w:t>
      </w:r>
    </w:p>
    <w:p w:rsidR="00180A37" w:rsidRDefault="00180A37">
      <w:pPr>
        <w:pStyle w:val="ConsPlusNonformat"/>
        <w:jc w:val="both"/>
      </w:pPr>
      <w:r>
        <w:t>│              перевозки)             │                                   │</w:t>
      </w:r>
    </w:p>
    <w:p w:rsidR="00180A37" w:rsidRDefault="00180A37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A37" w:rsidRDefault="00180A37">
      <w:pPr>
        <w:pStyle w:val="ConsPlusNonformat"/>
        <w:jc w:val="both"/>
      </w:pPr>
      <w:r>
        <w:t>│                          8. Условия перевозки 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(сроки, по истечении которых грузоотправитель и грузополучатель вправе  │</w:t>
      </w:r>
      <w:proofErr w:type="gramEnd"/>
    </w:p>
    <w:p w:rsidR="00180A37" w:rsidRDefault="00180A37">
      <w:pPr>
        <w:pStyle w:val="ConsPlusNonformat"/>
        <w:jc w:val="both"/>
      </w:pPr>
      <w:r>
        <w:t xml:space="preserve">│ считать груз </w:t>
      </w:r>
      <w:proofErr w:type="gramStart"/>
      <w:r>
        <w:t>утраченным</w:t>
      </w:r>
      <w:proofErr w:type="gramEnd"/>
      <w:r>
        <w:t>, форма уведомления о проведении экспертизы для  │</w:t>
      </w:r>
    </w:p>
    <w:p w:rsidR="00180A37" w:rsidRDefault="00180A37">
      <w:pPr>
        <w:pStyle w:val="ConsPlusNonformat"/>
        <w:jc w:val="both"/>
      </w:pPr>
      <w:r>
        <w:t xml:space="preserve">│  определения размера </w:t>
      </w:r>
      <w:proofErr w:type="gramStart"/>
      <w:r>
        <w:t>фактических</w:t>
      </w:r>
      <w:proofErr w:type="gramEnd"/>
      <w:r>
        <w:t xml:space="preserve"> недостачи, повреждения (порчи) груза)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(размер платы и предельный срок хранения груза в терминале перевозчика, │</w:t>
      </w:r>
      <w:proofErr w:type="gramEnd"/>
    </w:p>
    <w:p w:rsidR="00180A37" w:rsidRDefault="00180A37">
      <w:pPr>
        <w:pStyle w:val="ConsPlusNonformat"/>
        <w:jc w:val="both"/>
      </w:pPr>
      <w:r>
        <w:t>│   сроки погрузки (выгрузки) груза, порядок предоставления и установки   │</w:t>
      </w:r>
    </w:p>
    <w:p w:rsidR="00180A37" w:rsidRDefault="00180A37">
      <w:pPr>
        <w:pStyle w:val="ConsPlusNonformat"/>
        <w:jc w:val="both"/>
      </w:pPr>
      <w:r>
        <w:t>│  приспособлений, необходимых для погрузки, выгрузки и перевозки груза)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(порядок внесения в транспортную накладную записи о массе груза и    │</w:t>
      </w:r>
      <w:proofErr w:type="gramEnd"/>
    </w:p>
    <w:p w:rsidR="00180A37" w:rsidRDefault="00180A37">
      <w:pPr>
        <w:pStyle w:val="ConsPlusNonformat"/>
        <w:jc w:val="both"/>
      </w:pPr>
      <w:r>
        <w:t xml:space="preserve">│  </w:t>
      </w:r>
      <w:proofErr w:type="gramStart"/>
      <w:r>
        <w:t>способе</w:t>
      </w:r>
      <w:proofErr w:type="gramEnd"/>
      <w:r>
        <w:t xml:space="preserve"> ее определения, опломбирования крытых транспортных средств и   │</w:t>
      </w:r>
    </w:p>
    <w:p w:rsidR="00180A37" w:rsidRDefault="00180A37">
      <w:pPr>
        <w:pStyle w:val="ConsPlusNonformat"/>
        <w:jc w:val="both"/>
      </w:pPr>
      <w:r>
        <w:t>│     контейнеров, порядок осуществления погрузо-разгрузочных работ,      │</w:t>
      </w:r>
    </w:p>
    <w:p w:rsidR="00180A37" w:rsidRDefault="00180A37">
      <w:pPr>
        <w:pStyle w:val="ConsPlusNonformat"/>
        <w:jc w:val="both"/>
      </w:pPr>
      <w:r>
        <w:t>│    выполнения работ по промывке и дезинфекции транспортных средств)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 xml:space="preserve">│  (размер штрафа за </w:t>
      </w:r>
      <w:proofErr w:type="spellStart"/>
      <w:r>
        <w:t>невывоз</w:t>
      </w:r>
      <w:proofErr w:type="spellEnd"/>
      <w:r>
        <w:t xml:space="preserve"> груза по вине перевозчика, несвоевременное   │</w:t>
      </w:r>
      <w:proofErr w:type="gramEnd"/>
    </w:p>
    <w:p w:rsidR="00180A37" w:rsidRDefault="00180A37">
      <w:pPr>
        <w:pStyle w:val="ConsPlusNonformat"/>
        <w:jc w:val="both"/>
      </w:pPr>
      <w:r>
        <w:t>│ предоставление транспортного средства, контейнера и просрочку доставки  │</w:t>
      </w:r>
    </w:p>
    <w:p w:rsidR="00180A37" w:rsidRDefault="00180A37">
      <w:pPr>
        <w:pStyle w:val="ConsPlusNonformat"/>
        <w:jc w:val="both"/>
      </w:pPr>
      <w:r>
        <w:t>│               груза; порядок исчисления срока просрочки)        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 xml:space="preserve">│   (размер штрафа за </w:t>
      </w:r>
      <w:proofErr w:type="spellStart"/>
      <w:r>
        <w:t>непредъявление</w:t>
      </w:r>
      <w:proofErr w:type="spellEnd"/>
      <w:r>
        <w:t xml:space="preserve"> транспортных средств для перевозки   │</w:t>
      </w:r>
      <w:proofErr w:type="gramEnd"/>
    </w:p>
    <w:p w:rsidR="00180A37" w:rsidRDefault="00180A37">
      <w:pPr>
        <w:pStyle w:val="ConsPlusNonformat"/>
        <w:jc w:val="both"/>
      </w:pPr>
      <w:r>
        <w:t xml:space="preserve">│     груза, за задержку (простой) транспортных средств, поданных </w:t>
      </w:r>
      <w:proofErr w:type="gramStart"/>
      <w:r>
        <w:t>под</w:t>
      </w:r>
      <w:proofErr w:type="gramEnd"/>
      <w:r>
        <w:t xml:space="preserve">     │</w:t>
      </w:r>
    </w:p>
    <w:p w:rsidR="00180A37" w:rsidRDefault="00180A37">
      <w:pPr>
        <w:pStyle w:val="ConsPlusNonformat"/>
        <w:jc w:val="both"/>
      </w:pPr>
      <w:r>
        <w:t>│погрузку, выгрузку, за простой специализированных транспортных средств и │</w:t>
      </w:r>
    </w:p>
    <w:p w:rsidR="00180A37" w:rsidRDefault="00180A37">
      <w:pPr>
        <w:pStyle w:val="ConsPlusNonformat"/>
        <w:jc w:val="both"/>
      </w:pPr>
      <w:r>
        <w:t>│                     задержку (простой) контейнеров)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9. Информация о принятии заказа (заявки) к исполнению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 _______________________________________ __________│</w:t>
      </w:r>
    </w:p>
    <w:p w:rsidR="00180A37" w:rsidRDefault="00180A37">
      <w:pPr>
        <w:pStyle w:val="ConsPlusNonformat"/>
        <w:jc w:val="both"/>
      </w:pPr>
      <w:proofErr w:type="gramStart"/>
      <w:r>
        <w:lastRenderedPageBreak/>
        <w:t>│(дата принятия заказа    (фамилия, имя, отчество, должность    (подпись) │</w:t>
      </w:r>
      <w:proofErr w:type="gramEnd"/>
    </w:p>
    <w:p w:rsidR="00180A37" w:rsidRDefault="00180A37">
      <w:pPr>
        <w:pStyle w:val="ConsPlusNonformat"/>
        <w:jc w:val="both"/>
      </w:pPr>
      <w:r>
        <w:t>│(заявки) к исполнению)     лица, принявшего заказ (заявку)               │</w:t>
      </w:r>
    </w:p>
    <w:p w:rsidR="00180A37" w:rsidRDefault="00180A37">
      <w:pPr>
        <w:pStyle w:val="ConsPlusNonformat"/>
        <w:jc w:val="both"/>
      </w:pPr>
      <w:r>
        <w:t>│                                    к исполнению)                        │</w:t>
      </w:r>
    </w:p>
    <w:p w:rsidR="00180A37" w:rsidRDefault="00180A3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  <w:r>
        <w:t>Продолжение приложения N 4</w:t>
      </w: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  <w:outlineLvl w:val="2"/>
      </w:pPr>
      <w:r>
        <w:t>Оборотная сторона</w:t>
      </w: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A37" w:rsidRDefault="00180A37">
      <w:pPr>
        <w:pStyle w:val="ConsPlusNonformat"/>
        <w:jc w:val="both"/>
      </w:pPr>
      <w:r>
        <w:t>│                             10. Перевозчик    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 │</w:t>
      </w:r>
    </w:p>
    <w:p w:rsidR="00180A37" w:rsidRDefault="00180A37">
      <w:pPr>
        <w:pStyle w:val="ConsPlusNonformat"/>
        <w:jc w:val="both"/>
      </w:pPr>
      <w:proofErr w:type="gramStart"/>
      <w:r>
        <w:t>│  (фамилия, имя, отчество, адрес места жительства, номер телефона - для  │</w:t>
      </w:r>
      <w:proofErr w:type="gramEnd"/>
    </w:p>
    <w:p w:rsidR="00180A37" w:rsidRDefault="00180A37">
      <w:pPr>
        <w:pStyle w:val="ConsPlusNonformat"/>
        <w:jc w:val="both"/>
      </w:pPr>
      <w:r>
        <w:t>│                физического лица (уполномоченного лица))         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 │</w:t>
      </w:r>
    </w:p>
    <w:p w:rsidR="00180A37" w:rsidRDefault="00180A37">
      <w:pPr>
        <w:pStyle w:val="ConsPlusNonformat"/>
        <w:jc w:val="both"/>
      </w:pPr>
      <w:proofErr w:type="gramStart"/>
      <w:r>
        <w:t>│      (наименование и адрес места нахождения, номер телефона - для       │</w:t>
      </w:r>
      <w:proofErr w:type="gramEnd"/>
    </w:p>
    <w:p w:rsidR="00180A37" w:rsidRDefault="00180A37">
      <w:pPr>
        <w:pStyle w:val="ConsPlusNonformat"/>
        <w:jc w:val="both"/>
      </w:pPr>
      <w:r>
        <w:t>│                           юридического лица)                    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 │</w:t>
      </w:r>
    </w:p>
    <w:p w:rsidR="00180A37" w:rsidRDefault="00180A37">
      <w:pPr>
        <w:pStyle w:val="ConsPlusNonformat"/>
        <w:jc w:val="both"/>
      </w:pPr>
      <w:proofErr w:type="gramStart"/>
      <w:r>
        <w:t>│   (фамилия, имя, отчество, данные о средствах связи (при их наличии)    │</w:t>
      </w:r>
      <w:proofErr w:type="gramEnd"/>
    </w:p>
    <w:p w:rsidR="00180A37" w:rsidRDefault="00180A37">
      <w:pPr>
        <w:pStyle w:val="ConsPlusNonformat"/>
        <w:jc w:val="both"/>
      </w:pPr>
      <w:r>
        <w:t>│                          водителя (водителей))                          │</w:t>
      </w:r>
    </w:p>
    <w:p w:rsidR="00180A37" w:rsidRDefault="00180A3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A37" w:rsidRDefault="00180A37">
      <w:pPr>
        <w:pStyle w:val="ConsPlusNonformat"/>
        <w:jc w:val="both"/>
      </w:pPr>
      <w:r>
        <w:t>│                        11. Транспортное средство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├──────────────────────────────────────────────┬──────────────────────────┤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│______________________________________________│__________________________│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(количество, тип, марка, грузоподъемность (в │ (регистрационные номера)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тоннах), вместимость (в кубических метрах))  │                          │</w:t>
      </w:r>
      <w:proofErr w:type="gramEnd"/>
    </w:p>
    <w:p w:rsidR="00180A37" w:rsidRDefault="00180A37">
      <w:pPr>
        <w:pStyle w:val="ConsPlusNonformat"/>
        <w:jc w:val="both"/>
      </w:pPr>
      <w:r>
        <w:t>│______________________________________________│__________________________│</w:t>
      </w:r>
    </w:p>
    <w:p w:rsidR="00180A37" w:rsidRDefault="00180A37">
      <w:pPr>
        <w:pStyle w:val="ConsPlusNonformat"/>
        <w:jc w:val="both"/>
      </w:pPr>
      <w:r>
        <w:t>│                                              │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├──────────────────────────────────────────────┴──────────────────────────┤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12. Оговорки и замечания перевозчика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(фактическое состояние груза, тары, │(фактическое состояние груза, тары,│</w:t>
      </w:r>
      <w:proofErr w:type="gramEnd"/>
    </w:p>
    <w:p w:rsidR="00180A37" w:rsidRDefault="00180A37">
      <w:pPr>
        <w:pStyle w:val="ConsPlusNonformat"/>
        <w:jc w:val="both"/>
      </w:pPr>
      <w:r>
        <w:t>│       упаковки, маркировки и        │      упаковки, маркировки и       │</w:t>
      </w:r>
    </w:p>
    <w:p w:rsidR="00180A37" w:rsidRDefault="00180A37">
      <w:pPr>
        <w:pStyle w:val="ConsPlusNonformat"/>
        <w:jc w:val="both"/>
      </w:pPr>
      <w:proofErr w:type="gramStart"/>
      <w:r>
        <w:t>│  опломбирования при приеме груза)   │  опломбирования при сдаче груза)  │</w:t>
      </w:r>
      <w:proofErr w:type="gramEnd"/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(изменение условий перевозки при   │ (изменение условий перевозки при 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           движении)              │             выгрузке)             │</w:t>
      </w:r>
      <w:proofErr w:type="gramEnd"/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         13. Прочие условия  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(номер, дата и срок действия специального разрешения, установленный   │</w:t>
      </w:r>
      <w:proofErr w:type="gramEnd"/>
    </w:p>
    <w:p w:rsidR="00180A37" w:rsidRDefault="00180A37">
      <w:pPr>
        <w:pStyle w:val="ConsPlusNonformat"/>
        <w:jc w:val="both"/>
      </w:pPr>
      <w:r>
        <w:t>│ маршрут движения тяжеловесного и (или) крупногабаритного транспортного  │</w:t>
      </w:r>
    </w:p>
    <w:p w:rsidR="00180A37" w:rsidRDefault="00180A37">
      <w:pPr>
        <w:pStyle w:val="ConsPlusNonformat"/>
        <w:jc w:val="both"/>
      </w:pPr>
      <w:r>
        <w:t>│        средства, транспортного средства, перевозящего опасный груз)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   (режим труда и отдыха водителя в пути следования, сведения        │</w:t>
      </w:r>
      <w:proofErr w:type="gramEnd"/>
    </w:p>
    <w:p w:rsidR="00180A37" w:rsidRDefault="00180A37">
      <w:pPr>
        <w:pStyle w:val="ConsPlusNonformat"/>
        <w:jc w:val="both"/>
      </w:pPr>
      <w:r>
        <w:t>│                      о коммерческих и иных актах)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          14. Переадресовка  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(дата, форма переадресовки (устно  │(адрес нового пункта выгрузки, дата│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        или письменно))           │   и время подачи транспортного    │</w:t>
      </w:r>
      <w:proofErr w:type="gramEnd"/>
    </w:p>
    <w:p w:rsidR="00180A37" w:rsidRDefault="00180A37">
      <w:pPr>
        <w:pStyle w:val="ConsPlusNonformat"/>
        <w:jc w:val="both"/>
      </w:pPr>
      <w:r>
        <w:t>│                                     │      средства под выгрузку)       │</w:t>
      </w:r>
    </w:p>
    <w:p w:rsidR="00180A37" w:rsidRDefault="00180A37">
      <w:pPr>
        <w:pStyle w:val="ConsPlusNonformat"/>
        <w:jc w:val="both"/>
      </w:pPr>
      <w:r>
        <w:t>│_____________________________________│___________________________________│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(сведения о лице, от которого    │ (при изменении получателя груза - │</w:t>
      </w:r>
      <w:proofErr w:type="gramEnd"/>
    </w:p>
    <w:p w:rsidR="00180A37" w:rsidRDefault="00180A37">
      <w:pPr>
        <w:pStyle w:val="ConsPlusNonformat"/>
        <w:jc w:val="both"/>
      </w:pPr>
      <w:r>
        <w:t>│ получено указание на переадресовку  │        новое наименование         │</w:t>
      </w:r>
    </w:p>
    <w:p w:rsidR="00180A37" w:rsidRDefault="00180A37">
      <w:pPr>
        <w:pStyle w:val="ConsPlusNonformat"/>
        <w:jc w:val="both"/>
      </w:pPr>
      <w:proofErr w:type="gramStart"/>
      <w:r>
        <w:t>│    (наименование, фамилия, имя,     │    грузополучателя и место его   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        отчество и др.)           │            нахождения)            │</w:t>
      </w:r>
      <w:proofErr w:type="gramEnd"/>
    </w:p>
    <w:p w:rsidR="00180A37" w:rsidRDefault="00180A37">
      <w:pPr>
        <w:pStyle w:val="ConsPlusNonformat"/>
        <w:jc w:val="both"/>
      </w:pPr>
      <w:r>
        <w:lastRenderedPageBreak/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15. Стоимость услуг перевозчика и порядок расчета провозной платы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├───────────────────────────────┬─────────────────────────────────────────┤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___________________________  │ _______________________________________ │</w:t>
      </w:r>
    </w:p>
    <w:p w:rsidR="00180A37" w:rsidRDefault="00180A37">
      <w:pPr>
        <w:pStyle w:val="ConsPlusNonformat"/>
        <w:jc w:val="both"/>
      </w:pPr>
      <w:proofErr w:type="gramStart"/>
      <w:r>
        <w:t>│  (стоимость услуги в рублях,  │  (расходы перевозчика и предъявляемые   │</w:t>
      </w:r>
      <w:proofErr w:type="gramEnd"/>
    </w:p>
    <w:p w:rsidR="00180A37" w:rsidRDefault="00180A37">
      <w:pPr>
        <w:pStyle w:val="ConsPlusNonformat"/>
        <w:jc w:val="both"/>
      </w:pPr>
      <w:r>
        <w:t xml:space="preserve">│      порядок (механизм)       │  грузоотправителю платежи за проезд </w:t>
      </w:r>
      <w:proofErr w:type="gramStart"/>
      <w:r>
        <w:t>по</w:t>
      </w:r>
      <w:proofErr w:type="gramEnd"/>
      <w:r>
        <w:t xml:space="preserve">  │</w:t>
      </w:r>
    </w:p>
    <w:p w:rsidR="00180A37" w:rsidRDefault="00180A37">
      <w:pPr>
        <w:pStyle w:val="ConsPlusNonformat"/>
        <w:jc w:val="both"/>
      </w:pPr>
      <w:r>
        <w:t>│  расчета (исчислений) платы)  │     платным автомобильным дорогам,      │</w:t>
      </w:r>
    </w:p>
    <w:p w:rsidR="00180A37" w:rsidRDefault="00180A37">
      <w:pPr>
        <w:pStyle w:val="ConsPlusNonformat"/>
        <w:jc w:val="both"/>
      </w:pPr>
      <w:r>
        <w:t>│_______________________________│_________________________________________│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(размер провозной платы    │  за перевозку опасных грузов, грузов,  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   (заполняется после       │     перевозимых тяжеловесными и (или)  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│окончания перевозки) в рублях) │     крупногабаритными транспортными     │</w:t>
      </w:r>
      <w:proofErr w:type="gramEnd"/>
    </w:p>
    <w:p w:rsidR="00180A37" w:rsidRDefault="00180A37">
      <w:pPr>
        <w:pStyle w:val="ConsPlusNonformat"/>
        <w:jc w:val="both"/>
      </w:pPr>
      <w:r>
        <w:t>│                               │ средствами, уплату таможенных пошлин и  │</w:t>
      </w:r>
    </w:p>
    <w:p w:rsidR="00180A37" w:rsidRDefault="00180A37">
      <w:pPr>
        <w:pStyle w:val="ConsPlusNonformat"/>
        <w:jc w:val="both"/>
      </w:pPr>
      <w:r>
        <w:t>│                               │                  сборов,                │</w:t>
      </w:r>
    </w:p>
    <w:p w:rsidR="00180A37" w:rsidRDefault="00180A37">
      <w:pPr>
        <w:pStyle w:val="ConsPlusNonformat"/>
        <w:jc w:val="both"/>
      </w:pPr>
      <w:r>
        <w:t>│_______________________________│_________________________________________│</w:t>
      </w:r>
    </w:p>
    <w:p w:rsidR="00180A37" w:rsidRDefault="00180A37">
      <w:pPr>
        <w:pStyle w:val="ConsPlusNonformat"/>
        <w:jc w:val="both"/>
      </w:pPr>
      <w:r>
        <w:t>│                               │выполнение погрузо-разгрузочных работ, а │</w:t>
      </w:r>
    </w:p>
    <w:p w:rsidR="00180A37" w:rsidRDefault="00180A37">
      <w:pPr>
        <w:pStyle w:val="ConsPlusNonformat"/>
        <w:jc w:val="both"/>
      </w:pPr>
      <w:r>
        <w:t>│                               │  также работ по промывке и дезинфекции  │</w:t>
      </w:r>
    </w:p>
    <w:p w:rsidR="00180A37" w:rsidRDefault="00180A37">
      <w:pPr>
        <w:pStyle w:val="ConsPlusNonformat"/>
        <w:jc w:val="both"/>
      </w:pPr>
      <w:r>
        <w:t>│                               │          транспортных средств)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├───────────────────────────────┴─────────────────────────────────────────┤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(полное наименование организации плательщика (грузоотправителя), адрес, │</w:t>
      </w:r>
      <w:proofErr w:type="gramEnd"/>
    </w:p>
    <w:p w:rsidR="00180A37" w:rsidRDefault="00180A37">
      <w:pPr>
        <w:pStyle w:val="ConsPlusNonformat"/>
        <w:jc w:val="both"/>
      </w:pPr>
      <w:r>
        <w:t>│     банковские реквизиты организации плательщика (грузоотправителя))    │</w:t>
      </w:r>
    </w:p>
    <w:p w:rsidR="00180A37" w:rsidRDefault="00180A3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A37" w:rsidRDefault="00180A37">
      <w:pPr>
        <w:pStyle w:val="ConsPlusNonformat"/>
        <w:jc w:val="both"/>
      </w:pPr>
      <w:r>
        <w:t>│                  16. Дата составления, подписи сторон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                                                       │</w:t>
      </w:r>
    </w:p>
    <w:p w:rsidR="00180A37" w:rsidRDefault="00180A37">
      <w:pPr>
        <w:pStyle w:val="ConsPlusNonformat"/>
        <w:jc w:val="both"/>
      </w:pPr>
      <w:r>
        <w:t>│_________________   ______  _________  _______________  ______  _________│</w:t>
      </w:r>
    </w:p>
    <w:p w:rsidR="00180A37" w:rsidRDefault="00180A37">
      <w:pPr>
        <w:pStyle w:val="ConsPlusNonformat"/>
        <w:jc w:val="both"/>
      </w:pPr>
      <w:proofErr w:type="gramStart"/>
      <w:r>
        <w:t>│(грузоотправитель   (дата)  (подпись)    (перевозчик    (дата)  (подпись)│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(грузовладелец)                       (уполномоченное                   │</w:t>
      </w:r>
      <w:proofErr w:type="gramEnd"/>
    </w:p>
    <w:p w:rsidR="00180A37" w:rsidRDefault="00180A37">
      <w:pPr>
        <w:pStyle w:val="ConsPlusNonformat"/>
        <w:jc w:val="both"/>
      </w:pPr>
      <w:r>
        <w:t>│ (уполномоченное                           лицо))                        │</w:t>
      </w:r>
    </w:p>
    <w:p w:rsidR="00180A37" w:rsidRDefault="00180A37">
      <w:pPr>
        <w:pStyle w:val="ConsPlusNonformat"/>
        <w:jc w:val="both"/>
      </w:pPr>
      <w:proofErr w:type="gramStart"/>
      <w:r>
        <w:t>│     лицо))                                                              │</w:t>
      </w:r>
      <w:proofErr w:type="gramEnd"/>
    </w:p>
    <w:p w:rsidR="00180A37" w:rsidRDefault="00180A3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80A37" w:rsidRDefault="00180A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58"/>
        <w:gridCol w:w="1984"/>
      </w:tblGrid>
      <w:tr w:rsidR="00180A37">
        <w:tc>
          <w:tcPr>
            <w:tcW w:w="9070" w:type="dxa"/>
            <w:gridSpan w:val="3"/>
          </w:tcPr>
          <w:p w:rsidR="00180A37" w:rsidRDefault="00180A37">
            <w:pPr>
              <w:pStyle w:val="ConsPlusNormal"/>
              <w:jc w:val="center"/>
            </w:pPr>
            <w:r>
              <w:t>17. Отметки грузоотправителей, грузополучателей, перевозчиков</w:t>
            </w: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</w:tbl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right"/>
        <w:outlineLvl w:val="1"/>
      </w:pPr>
      <w:r>
        <w:t>Приложение N 5</w:t>
      </w:r>
    </w:p>
    <w:p w:rsidR="00180A37" w:rsidRDefault="00180A37">
      <w:pPr>
        <w:pStyle w:val="ConsPlusNormal"/>
        <w:jc w:val="right"/>
      </w:pPr>
      <w:r>
        <w:t>к Правилам перевозок грузов</w:t>
      </w:r>
    </w:p>
    <w:p w:rsidR="00180A37" w:rsidRDefault="00180A37">
      <w:pPr>
        <w:pStyle w:val="ConsPlusNormal"/>
        <w:jc w:val="right"/>
      </w:pPr>
      <w:r>
        <w:t>автомобильным транспортом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58" w:history="1">
              <w:r>
                <w:rPr>
                  <w:color w:val="0000FF"/>
                </w:rPr>
                <w:t>N 1208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59" w:history="1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  <w:r>
        <w:t>Форма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nformat"/>
        <w:jc w:val="both"/>
      </w:pPr>
      <w:bookmarkStart w:id="14" w:name="P697"/>
      <w:bookmarkEnd w:id="14"/>
      <w:r>
        <w:t xml:space="preserve">                                ЗАКАЗ-НАРЯД</w:t>
      </w:r>
    </w:p>
    <w:p w:rsidR="00180A37" w:rsidRDefault="00180A37">
      <w:pPr>
        <w:pStyle w:val="ConsPlusNonformat"/>
        <w:jc w:val="both"/>
      </w:pPr>
      <w:r>
        <w:t xml:space="preserve">                 на предоставление транспортного средства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80A37" w:rsidRDefault="00180A37">
      <w:pPr>
        <w:pStyle w:val="ConsPlusNonformat"/>
        <w:jc w:val="both"/>
      </w:pPr>
      <w:r>
        <w:t>│Заказ-наряд                         │Заказ     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├────────────────────────────────────┼───────────────────────┬────────────┤</w:t>
      </w:r>
    </w:p>
    <w:p w:rsidR="00180A37" w:rsidRDefault="00180A37">
      <w:pPr>
        <w:pStyle w:val="ConsPlusNonformat"/>
        <w:jc w:val="both"/>
      </w:pPr>
      <w:r>
        <w:t>│Экземпляр N                         │Дата                   │N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├────────────────────────────────────┼───────────────────────┴────────────┤</w:t>
      </w:r>
    </w:p>
    <w:p w:rsidR="00180A37" w:rsidRDefault="00180A37">
      <w:pPr>
        <w:pStyle w:val="ConsPlusNonformat"/>
        <w:jc w:val="both"/>
      </w:pPr>
      <w:r>
        <w:t>│1. Фрахтователь                     │2. Фрахтовщик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 │___________________________________ │</w:t>
      </w:r>
    </w:p>
    <w:p w:rsidR="00180A37" w:rsidRDefault="00180A37">
      <w:pPr>
        <w:pStyle w:val="ConsPlusNonformat"/>
        <w:jc w:val="both"/>
      </w:pPr>
      <w:proofErr w:type="gramStart"/>
      <w:r>
        <w:t>│   (фамилия, имя, отчество, адрес   │   (фамилия, имя, отчество, адрес   │</w:t>
      </w:r>
      <w:proofErr w:type="gramEnd"/>
    </w:p>
    <w:p w:rsidR="00180A37" w:rsidRDefault="00180A37">
      <w:pPr>
        <w:pStyle w:val="ConsPlusNonformat"/>
        <w:jc w:val="both"/>
      </w:pPr>
      <w:r>
        <w:t>│ места жительства, номер телефона - │ места жительства, номер телефона - │</w:t>
      </w:r>
    </w:p>
    <w:p w:rsidR="00180A37" w:rsidRDefault="00180A37">
      <w:pPr>
        <w:pStyle w:val="ConsPlusNonformat"/>
        <w:jc w:val="both"/>
      </w:pPr>
      <w:r>
        <w:t>│       для физического лица,        │       для физического лица,        │</w:t>
      </w:r>
    </w:p>
    <w:p w:rsidR="00180A37" w:rsidRDefault="00180A37">
      <w:pPr>
        <w:pStyle w:val="ConsPlusNonformat"/>
        <w:jc w:val="both"/>
      </w:pPr>
      <w:r>
        <w:t>│___________________________________ │___________________________________ │</w:t>
      </w:r>
    </w:p>
    <w:p w:rsidR="00180A37" w:rsidRDefault="00180A37">
      <w:pPr>
        <w:pStyle w:val="ConsPlusNonformat"/>
        <w:jc w:val="both"/>
      </w:pPr>
      <w:r>
        <w:t>│  полное наименование, адрес места  │  полное наименование, адрес места  │</w:t>
      </w:r>
    </w:p>
    <w:p w:rsidR="00180A37" w:rsidRDefault="00180A37">
      <w:pPr>
        <w:pStyle w:val="ConsPlusNonformat"/>
        <w:jc w:val="both"/>
      </w:pPr>
      <w:r>
        <w:t xml:space="preserve">│  нахождения, номер телефона - для  │  нахождения, номер телефона - </w:t>
      </w:r>
      <w:proofErr w:type="gramStart"/>
      <w:r>
        <w:t>для</w:t>
      </w:r>
      <w:proofErr w:type="gramEnd"/>
      <w:r>
        <w:t xml:space="preserve">  │</w:t>
      </w:r>
    </w:p>
    <w:p w:rsidR="00180A37" w:rsidRDefault="00180A37">
      <w:pPr>
        <w:pStyle w:val="ConsPlusNonformat"/>
        <w:jc w:val="both"/>
      </w:pPr>
      <w:proofErr w:type="gramStart"/>
      <w:r>
        <w:t>│         юридического лица)         │         юридического лица)         │</w:t>
      </w:r>
      <w:proofErr w:type="gramEnd"/>
    </w:p>
    <w:p w:rsidR="00180A37" w:rsidRDefault="00180A37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A37" w:rsidRDefault="00180A37">
      <w:pPr>
        <w:pStyle w:val="ConsPlusNonformat"/>
        <w:jc w:val="both"/>
      </w:pPr>
      <w:r>
        <w:t>│                          3. Наименование груза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                                               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 xml:space="preserve">│      (отгрузочное наименование груза (для опасных грузов - </w:t>
      </w:r>
      <w:hyperlink r:id="rId60" w:history="1">
        <w:r>
          <w:rPr>
            <w:color w:val="0000FF"/>
          </w:rPr>
          <w:t>ДОПОГ</w:t>
        </w:r>
      </w:hyperlink>
      <w:r>
        <w:t>),      │</w:t>
      </w:r>
      <w:proofErr w:type="gramEnd"/>
    </w:p>
    <w:p w:rsidR="00180A37" w:rsidRDefault="00180A37">
      <w:pPr>
        <w:pStyle w:val="ConsPlusNonformat"/>
        <w:jc w:val="both"/>
      </w:pPr>
      <w:r>
        <w:t>│          его состояние и другая необходимая информация о грузе) 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r>
        <w:t>│    (количество грузовых мест, маркировка, вид тары и способ упаковки)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(масса нетто (брутто) грузовых мест в килограммах, размеры (высота,  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 ширина и длина) в метрах, объем грузовых мест в кубических метрах)   │</w:t>
      </w:r>
      <w:proofErr w:type="gramEnd"/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(в случае перевозки опасного груза - информация по каждому опасному   │</w:t>
      </w:r>
      <w:proofErr w:type="gramEnd"/>
    </w:p>
    <w:p w:rsidR="00180A37" w:rsidRDefault="00180A37">
      <w:pPr>
        <w:pStyle w:val="ConsPlusNonformat"/>
        <w:jc w:val="both"/>
      </w:pPr>
      <w:r>
        <w:t xml:space="preserve">│  веществу, материалу или изделию в соответствии с пунктом 5.4.1 </w:t>
      </w:r>
      <w:hyperlink r:id="rId61" w:history="1">
        <w:r>
          <w:rPr>
            <w:color w:val="0000FF"/>
          </w:rPr>
          <w:t>ДОПОГ</w:t>
        </w:r>
      </w:hyperlink>
      <w:r>
        <w:t>)  │</w:t>
      </w:r>
    </w:p>
    <w:p w:rsidR="00180A37" w:rsidRDefault="00180A37">
      <w:pPr>
        <w:pStyle w:val="ConsPlusNonformat"/>
        <w:jc w:val="both"/>
      </w:pPr>
      <w:r>
        <w:t>│                                               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4. Сопроводительные документы на груз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 xml:space="preserve">│ (перечень прилагаемых к заказу-наряду документов, предусмотренных </w:t>
      </w:r>
      <w:hyperlink r:id="rId62" w:history="1">
        <w:r>
          <w:rPr>
            <w:color w:val="0000FF"/>
          </w:rPr>
          <w:t>ДОПОГ</w:t>
        </w:r>
      </w:hyperlink>
      <w:r>
        <w:t>,│</w:t>
      </w:r>
      <w:proofErr w:type="gramEnd"/>
    </w:p>
    <w:p w:rsidR="00180A37" w:rsidRDefault="00180A37">
      <w:pPr>
        <w:pStyle w:val="ConsPlusNonformat"/>
        <w:jc w:val="both"/>
      </w:pPr>
      <w:r>
        <w:t>│ санитарными, таможенными, карантинными и иными правилами в соответствии │</w:t>
      </w:r>
    </w:p>
    <w:p w:rsidR="00180A37" w:rsidRDefault="00180A37">
      <w:pPr>
        <w:pStyle w:val="ConsPlusNonformat"/>
        <w:jc w:val="both"/>
      </w:pPr>
      <w:r>
        <w:t>│                с законодательством Российской Федерации)        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 (перечень прилагаемых к грузу сертификатов, паспортов качества,     │</w:t>
      </w:r>
      <w:proofErr w:type="gramEnd"/>
    </w:p>
    <w:p w:rsidR="00180A37" w:rsidRDefault="00180A37">
      <w:pPr>
        <w:pStyle w:val="ConsPlusNonformat"/>
        <w:jc w:val="both"/>
      </w:pPr>
      <w:r>
        <w:t>│  удостоверений, разрешений, инструкций, товарораспорядительных и других │</w:t>
      </w:r>
    </w:p>
    <w:p w:rsidR="00180A37" w:rsidRDefault="00180A37">
      <w:pPr>
        <w:pStyle w:val="ConsPlusNonformat"/>
        <w:jc w:val="both"/>
      </w:pPr>
      <w:r>
        <w:t>│   документов, наличие которых установлено законодательством Российской  │</w:t>
      </w:r>
    </w:p>
    <w:p w:rsidR="00180A37" w:rsidRDefault="00180A37">
      <w:pPr>
        <w:pStyle w:val="ConsPlusNonformat"/>
        <w:jc w:val="both"/>
      </w:pPr>
      <w:proofErr w:type="gramStart"/>
      <w:r>
        <w:t>│                                Федерации)                               │</w:t>
      </w:r>
      <w:proofErr w:type="gramEnd"/>
    </w:p>
    <w:p w:rsidR="00180A37" w:rsidRDefault="00180A37">
      <w:pPr>
        <w:pStyle w:val="ConsPlusNonformat"/>
        <w:jc w:val="both"/>
      </w:pPr>
      <w:r>
        <w:t>│                                               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       5. Указания фрахтователя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(параметры транспортного средства, необходимого для осуществления    │</w:t>
      </w:r>
      <w:proofErr w:type="gramEnd"/>
    </w:p>
    <w:p w:rsidR="00180A37" w:rsidRDefault="00180A37">
      <w:pPr>
        <w:pStyle w:val="ConsPlusNonformat"/>
        <w:jc w:val="both"/>
      </w:pPr>
      <w:r>
        <w:t>│    перевозки груза (тип, марка, грузоподъемность, вместимость и др.))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lastRenderedPageBreak/>
        <w:t>│    (указания, необходимые для выполнения фитосанитарных, санитарных,    │</w:t>
      </w:r>
      <w:proofErr w:type="gramEnd"/>
    </w:p>
    <w:p w:rsidR="00180A37" w:rsidRDefault="00180A37">
      <w:pPr>
        <w:pStyle w:val="ConsPlusNonformat"/>
        <w:jc w:val="both"/>
      </w:pPr>
      <w:r>
        <w:t>│        карантинных, таможенных и прочих требований, установленных       │</w:t>
      </w:r>
    </w:p>
    <w:p w:rsidR="00180A37" w:rsidRDefault="00180A37">
      <w:pPr>
        <w:pStyle w:val="ConsPlusNonformat"/>
        <w:jc w:val="both"/>
      </w:pPr>
      <w:r>
        <w:t>│                 законодательством Российской Федерации)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6. Маршрут и место подачи транспортного средства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(дата, время и адрес места подачи транспортного средства, маршрут    │</w:t>
      </w:r>
      <w:proofErr w:type="gramEnd"/>
    </w:p>
    <w:p w:rsidR="00180A37" w:rsidRDefault="00180A37">
      <w:pPr>
        <w:pStyle w:val="ConsPlusNonformat"/>
        <w:jc w:val="both"/>
      </w:pPr>
      <w:r>
        <w:t>│                                перевозки)                       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r>
        <w:t>│__________________________________  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(фактические дата и время подачи   (фактические дата и время завершения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  транспортного средства)         пользования транспортным средством) │</w:t>
      </w:r>
      <w:proofErr w:type="gramEnd"/>
    </w:p>
    <w:p w:rsidR="00180A37" w:rsidRDefault="00180A37">
      <w:pPr>
        <w:pStyle w:val="ConsPlusNonformat"/>
        <w:jc w:val="both"/>
      </w:pPr>
      <w:r>
        <w:t>│__________________________________  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(должность, подпись, расшифровка   (подпись и расшифровка подписи       │</w:t>
      </w:r>
      <w:proofErr w:type="gramEnd"/>
    </w:p>
    <w:p w:rsidR="00180A37" w:rsidRDefault="00180A37">
      <w:pPr>
        <w:pStyle w:val="ConsPlusNonformat"/>
        <w:jc w:val="both"/>
      </w:pPr>
      <w:r>
        <w:t>│       подписи фрахтователя                        водителя)             │</w:t>
      </w:r>
    </w:p>
    <w:p w:rsidR="00180A37" w:rsidRDefault="00180A37">
      <w:pPr>
        <w:pStyle w:val="ConsPlusNonformat"/>
        <w:jc w:val="both"/>
      </w:pPr>
      <w:r>
        <w:t>│     (уполномоченного лица))                                             │</w:t>
      </w:r>
    </w:p>
    <w:p w:rsidR="00180A37" w:rsidRDefault="00180A3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A37" w:rsidRDefault="00180A37">
      <w:pPr>
        <w:pStyle w:val="ConsPlusNonformat"/>
        <w:jc w:val="both"/>
      </w:pPr>
      <w:r>
        <w:t>│                      7. Сроки выполнения перевозки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 │</w:t>
      </w:r>
    </w:p>
    <w:p w:rsidR="00180A37" w:rsidRDefault="00180A37">
      <w:pPr>
        <w:pStyle w:val="ConsPlusNonformat"/>
        <w:jc w:val="both"/>
      </w:pPr>
      <w:r>
        <w:t>│(время (в целых часах) пользования транспортным средством фрахтователем) │</w:t>
      </w:r>
    </w:p>
    <w:p w:rsidR="00180A37" w:rsidRDefault="00180A37">
      <w:pPr>
        <w:pStyle w:val="ConsPlusNonformat"/>
        <w:jc w:val="both"/>
      </w:pPr>
      <w:r>
        <w:t>│                                               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       8. Условия фрахтования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 │</w:t>
      </w:r>
    </w:p>
    <w:p w:rsidR="00180A37" w:rsidRDefault="00180A37">
      <w:pPr>
        <w:pStyle w:val="ConsPlusNonformat"/>
        <w:jc w:val="both"/>
      </w:pPr>
      <w:proofErr w:type="gramStart"/>
      <w:r>
        <w:t>│ (порядок осуществления погрузо-разгрузочных работ, выполнения работ по  │</w:t>
      </w:r>
      <w:proofErr w:type="gramEnd"/>
    </w:p>
    <w:p w:rsidR="00180A37" w:rsidRDefault="00180A37">
      <w:pPr>
        <w:pStyle w:val="ConsPlusNonformat"/>
        <w:jc w:val="both"/>
      </w:pPr>
      <w:r>
        <w:t>│              промывке и дезинфекции транспортных средств)       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 │</w:t>
      </w:r>
    </w:p>
    <w:p w:rsidR="00180A37" w:rsidRDefault="00180A37">
      <w:pPr>
        <w:pStyle w:val="ConsPlusNonformat"/>
        <w:jc w:val="both"/>
      </w:pPr>
      <w:proofErr w:type="gramStart"/>
      <w:r>
        <w:t xml:space="preserve">│   (размер штрафа за </w:t>
      </w:r>
      <w:proofErr w:type="spellStart"/>
      <w:r>
        <w:t>непредоставление</w:t>
      </w:r>
      <w:proofErr w:type="spellEnd"/>
      <w:r>
        <w:t xml:space="preserve"> транспортного средства, отказ от   │</w:t>
      </w:r>
      <w:proofErr w:type="gramEnd"/>
    </w:p>
    <w:p w:rsidR="00180A37" w:rsidRDefault="00180A37">
      <w:pPr>
        <w:pStyle w:val="ConsPlusNonformat"/>
        <w:jc w:val="both"/>
      </w:pPr>
      <w:r>
        <w:t>│      пользования транспортным средством, предусмотренным договором      │</w:t>
      </w:r>
    </w:p>
    <w:p w:rsidR="00180A37" w:rsidRDefault="00180A37">
      <w:pPr>
        <w:pStyle w:val="ConsPlusNonformat"/>
        <w:jc w:val="both"/>
      </w:pPr>
      <w:r>
        <w:t>│                              фрахтования)                               │</w:t>
      </w:r>
    </w:p>
    <w:p w:rsidR="00180A37" w:rsidRDefault="00180A37">
      <w:pPr>
        <w:pStyle w:val="ConsPlusNonformat"/>
        <w:jc w:val="both"/>
      </w:pPr>
      <w:r>
        <w:t>│                                               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9. Информация о принятии заказа-наряда к исполнению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 │</w:t>
      </w:r>
    </w:p>
    <w:p w:rsidR="00180A37" w:rsidRDefault="00180A37">
      <w:pPr>
        <w:pStyle w:val="ConsPlusNonformat"/>
        <w:jc w:val="both"/>
      </w:pPr>
      <w:r>
        <w:t>│______________________ _______________________________________ __________│</w:t>
      </w:r>
    </w:p>
    <w:p w:rsidR="00180A37" w:rsidRDefault="00180A37">
      <w:pPr>
        <w:pStyle w:val="ConsPlusNonformat"/>
        <w:jc w:val="both"/>
      </w:pPr>
      <w:r>
        <w:t>│(дата принятия заказ</w:t>
      </w:r>
      <w:proofErr w:type="gramStart"/>
      <w:r>
        <w:t>а-</w:t>
      </w:r>
      <w:proofErr w:type="gramEnd"/>
      <w:r>
        <w:t xml:space="preserve">   (фамилия, имя, отчество, должность    (подпись) │</w:t>
      </w:r>
    </w:p>
    <w:p w:rsidR="00180A37" w:rsidRDefault="00180A37">
      <w:pPr>
        <w:pStyle w:val="ConsPlusNonformat"/>
        <w:jc w:val="both"/>
      </w:pPr>
      <w:proofErr w:type="gramStart"/>
      <w:r>
        <w:t>│ наряда к исполнению)   лица, принявшего заказ к исполнению)             │</w:t>
      </w:r>
      <w:proofErr w:type="gramEnd"/>
    </w:p>
    <w:p w:rsidR="00180A37" w:rsidRDefault="00180A3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jc w:val="right"/>
      </w:pPr>
      <w:r>
        <w:t>Продолжение приложения N 5</w:t>
      </w: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  <w:outlineLvl w:val="2"/>
      </w:pPr>
      <w:r>
        <w:t>Оборотная сторона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0A37" w:rsidRDefault="00180A37">
      <w:pPr>
        <w:pStyle w:val="ConsPlusNonformat"/>
        <w:jc w:val="both"/>
      </w:pPr>
      <w:r>
        <w:t>│                         10. Транспортное средство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├───────────────────────────────────┬─────────────────────────────────────┤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│___________________________________│_____________________________________│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 (количество, тип, марка,      │      (регистрационные номера)       │</w:t>
      </w:r>
      <w:proofErr w:type="gramEnd"/>
    </w:p>
    <w:p w:rsidR="00180A37" w:rsidRDefault="00180A37">
      <w:pPr>
        <w:pStyle w:val="ConsPlusNonformat"/>
        <w:jc w:val="both"/>
      </w:pPr>
      <w:r>
        <w:t>│     грузоподъемность (тонн),      │                                     │</w:t>
      </w:r>
    </w:p>
    <w:p w:rsidR="00180A37" w:rsidRDefault="00180A37">
      <w:pPr>
        <w:pStyle w:val="ConsPlusNonformat"/>
        <w:jc w:val="both"/>
      </w:pPr>
      <w:r>
        <w:t>│вместимость (в кубических метрах)) │                                     │</w:t>
      </w:r>
    </w:p>
    <w:p w:rsidR="00180A37" w:rsidRDefault="00180A37">
      <w:pPr>
        <w:pStyle w:val="ConsPlusNonformat"/>
        <w:jc w:val="both"/>
      </w:pPr>
      <w:r>
        <w:t>│___________________________________│_____________________________________│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                               │  (фамилия, имя, отчество, данные о  │</w:t>
      </w:r>
      <w:proofErr w:type="gramEnd"/>
    </w:p>
    <w:p w:rsidR="00180A37" w:rsidRDefault="00180A37">
      <w:pPr>
        <w:pStyle w:val="ConsPlusNonformat"/>
        <w:jc w:val="both"/>
      </w:pPr>
      <w:r>
        <w:t xml:space="preserve">│                                   │    </w:t>
      </w:r>
      <w:proofErr w:type="gramStart"/>
      <w:r>
        <w:t>средствах</w:t>
      </w:r>
      <w:proofErr w:type="gramEnd"/>
      <w:r>
        <w:t xml:space="preserve"> связи (при наличии)    │</w:t>
      </w:r>
    </w:p>
    <w:p w:rsidR="00180A37" w:rsidRDefault="00180A37">
      <w:pPr>
        <w:pStyle w:val="ConsPlusNonformat"/>
        <w:jc w:val="both"/>
      </w:pPr>
      <w:r>
        <w:t>│                                   │   водителя (водителей), сведения    │</w:t>
      </w:r>
    </w:p>
    <w:p w:rsidR="00180A37" w:rsidRDefault="00180A37">
      <w:pPr>
        <w:pStyle w:val="ConsPlusNonformat"/>
        <w:jc w:val="both"/>
      </w:pPr>
      <w:r>
        <w:t>│                                   │      о путевом листе (листах))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├───────────────────────────────────┴─────────────────────────────────────┤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11. Оговорки и замечания фрахтовщика                   │</w:t>
      </w:r>
    </w:p>
    <w:p w:rsidR="00180A37" w:rsidRDefault="00180A37">
      <w:pPr>
        <w:pStyle w:val="ConsPlusNonformat"/>
        <w:jc w:val="both"/>
      </w:pPr>
      <w:r>
        <w:lastRenderedPageBreak/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│(изменение даты, времени и сроков выполнения перевозки, маршрута и места │</w:t>
      </w:r>
      <w:proofErr w:type="gramEnd"/>
    </w:p>
    <w:p w:rsidR="00180A37" w:rsidRDefault="00180A37">
      <w:pPr>
        <w:pStyle w:val="ConsPlusNonformat"/>
        <w:jc w:val="both"/>
      </w:pPr>
      <w:r>
        <w:t>│                     подачи транспортного средства)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          12. Прочие условия    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(номер, дата и срок действия специального разрешения, установленный    │</w:t>
      </w:r>
      <w:proofErr w:type="gramEnd"/>
    </w:p>
    <w:p w:rsidR="00180A37" w:rsidRDefault="00180A37">
      <w:pPr>
        <w:pStyle w:val="ConsPlusNonformat"/>
        <w:jc w:val="both"/>
      </w:pPr>
      <w:r>
        <w:t>│ маршрут движения тяжеловесного и (или) крупногабаритного транспортного  │</w:t>
      </w:r>
    </w:p>
    <w:p w:rsidR="00180A37" w:rsidRDefault="00180A37">
      <w:pPr>
        <w:pStyle w:val="ConsPlusNonformat"/>
        <w:jc w:val="both"/>
      </w:pPr>
      <w:r>
        <w:t>│     средства, транспортного средства, перевозящего опасный груз)        │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   (режим труда и отдыха водителя в пути следования, сведения о       │</w:t>
      </w:r>
      <w:proofErr w:type="gramEnd"/>
    </w:p>
    <w:p w:rsidR="00180A37" w:rsidRDefault="00180A37">
      <w:pPr>
        <w:pStyle w:val="ConsPlusNonformat"/>
        <w:jc w:val="both"/>
      </w:pPr>
      <w:r>
        <w:t>│                       коммерческих и иных актах)   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13. Размер платы за пользование транспортным средством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├────────────────────────────┬────────────────────────────────────────────┤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│____________________________│____________________________________________│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│(стоимость услуги в рублях) │    (расходы фрахтовщика и предъявляемые    │</w:t>
      </w:r>
      <w:proofErr w:type="gramEnd"/>
    </w:p>
    <w:p w:rsidR="00180A37" w:rsidRDefault="00180A37">
      <w:pPr>
        <w:pStyle w:val="ConsPlusNonformat"/>
        <w:jc w:val="both"/>
      </w:pPr>
      <w:r>
        <w:t xml:space="preserve">│                            │ фрахтователю платежи за проезд по </w:t>
      </w:r>
      <w:proofErr w:type="gramStart"/>
      <w:r>
        <w:t>платным</w:t>
      </w:r>
      <w:proofErr w:type="gramEnd"/>
      <w:r>
        <w:t xml:space="preserve">  │</w:t>
      </w:r>
    </w:p>
    <w:p w:rsidR="00180A37" w:rsidRDefault="00180A37">
      <w:pPr>
        <w:pStyle w:val="ConsPlusNonformat"/>
        <w:jc w:val="both"/>
      </w:pPr>
      <w:r>
        <w:t>│____________________________│           автомобильным дорогам,           │</w:t>
      </w:r>
    </w:p>
    <w:p w:rsidR="00180A37" w:rsidRDefault="00180A37">
      <w:pPr>
        <w:pStyle w:val="ConsPlusNonformat"/>
        <w:jc w:val="both"/>
      </w:pPr>
      <w:proofErr w:type="gramStart"/>
      <w:r>
        <w:t>│(порядок (механизм) расчета │____________________________________________│</w:t>
      </w:r>
      <w:proofErr w:type="gramEnd"/>
    </w:p>
    <w:p w:rsidR="00180A37" w:rsidRDefault="00180A37">
      <w:pPr>
        <w:pStyle w:val="ConsPlusNonformat"/>
        <w:jc w:val="both"/>
      </w:pPr>
      <w:r>
        <w:t>│    (исчислений) платы)     │    за перевозку опасных грузов, грузов,    │</w:t>
      </w:r>
    </w:p>
    <w:p w:rsidR="00180A37" w:rsidRDefault="00180A37">
      <w:pPr>
        <w:pStyle w:val="ConsPlusNonformat"/>
        <w:jc w:val="both"/>
      </w:pPr>
      <w:r>
        <w:t>│____________________________│      перевозимых тяжеловесными и (или)     │</w:t>
      </w:r>
    </w:p>
    <w:p w:rsidR="00180A37" w:rsidRDefault="00180A37">
      <w:pPr>
        <w:pStyle w:val="ConsPlusNonformat"/>
        <w:jc w:val="both"/>
      </w:pPr>
      <w:proofErr w:type="gramStart"/>
      <w:r>
        <w:t>│(размер платы (заполняется  │ крупногабаритными транспортными средствами,│</w:t>
      </w:r>
      <w:proofErr w:type="gramEnd"/>
    </w:p>
    <w:p w:rsidR="00180A37" w:rsidRDefault="00180A37">
      <w:pPr>
        <w:pStyle w:val="ConsPlusNonformat"/>
        <w:jc w:val="both"/>
      </w:pPr>
      <w:r>
        <w:t>│после окончания пользования)│     уплату таможенных пошлин и сборов,     │</w:t>
      </w:r>
    </w:p>
    <w:p w:rsidR="00180A37" w:rsidRDefault="00180A37">
      <w:pPr>
        <w:pStyle w:val="ConsPlusNonformat"/>
        <w:jc w:val="both"/>
      </w:pPr>
      <w:r>
        <w:t>│         в рублях)          │____________________________________________│</w:t>
      </w:r>
    </w:p>
    <w:p w:rsidR="00180A37" w:rsidRDefault="00180A37">
      <w:pPr>
        <w:pStyle w:val="ConsPlusNonformat"/>
        <w:jc w:val="both"/>
      </w:pPr>
      <w:r>
        <w:t>│                            │  выполнение погрузо-разгрузочных работ, а  │</w:t>
      </w:r>
    </w:p>
    <w:p w:rsidR="00180A37" w:rsidRDefault="00180A37">
      <w:pPr>
        <w:pStyle w:val="ConsPlusNonformat"/>
        <w:jc w:val="both"/>
      </w:pPr>
      <w:r>
        <w:t>│                            │   также работ по промывке и дезинфекции    │</w:t>
      </w:r>
    </w:p>
    <w:p w:rsidR="00180A37" w:rsidRDefault="00180A37">
      <w:pPr>
        <w:pStyle w:val="ConsPlusNonformat"/>
        <w:jc w:val="both"/>
      </w:pPr>
      <w:r>
        <w:t>│                            │           транспортных средств)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│_________________________________________________________________________│</w:t>
      </w:r>
    </w:p>
    <w:p w:rsidR="00180A37" w:rsidRDefault="00180A37">
      <w:pPr>
        <w:pStyle w:val="ConsPlusNonformat"/>
        <w:jc w:val="both"/>
      </w:pPr>
      <w:proofErr w:type="gramStart"/>
      <w:r>
        <w:t>│   (полное наименование организации плательщика, адрес, банковские       │</w:t>
      </w:r>
      <w:proofErr w:type="gramEnd"/>
    </w:p>
    <w:p w:rsidR="00180A37" w:rsidRDefault="00180A37">
      <w:pPr>
        <w:pStyle w:val="ConsPlusNonformat"/>
        <w:jc w:val="both"/>
      </w:pPr>
      <w:r>
        <w:t>│                  реквизиты организации плательщика) 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                 14. Дата составления, подписи сторон                    │</w:t>
      </w:r>
    </w:p>
    <w:p w:rsidR="00180A37" w:rsidRDefault="00180A37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80A37" w:rsidRDefault="00180A37">
      <w:pPr>
        <w:pStyle w:val="ConsPlusNonformat"/>
        <w:jc w:val="both"/>
      </w:pPr>
      <w:r>
        <w:t>│_______________   ______   _________   _______________  ______  _________│</w:t>
      </w:r>
    </w:p>
    <w:p w:rsidR="00180A37" w:rsidRDefault="00180A37">
      <w:pPr>
        <w:pStyle w:val="ConsPlusNonformat"/>
        <w:jc w:val="both"/>
      </w:pPr>
      <w:proofErr w:type="gramStart"/>
      <w:r>
        <w:t>│ (фрахтователь    (дата)   (подпись)      (фрахтовщик   (дата)  (подпись)│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│(уполномоченное                        (уполномоченное                   │</w:t>
      </w:r>
      <w:proofErr w:type="gramEnd"/>
    </w:p>
    <w:p w:rsidR="00180A37" w:rsidRDefault="00180A37">
      <w:pPr>
        <w:pStyle w:val="ConsPlusNonformat"/>
        <w:jc w:val="both"/>
      </w:pPr>
      <w:proofErr w:type="gramStart"/>
      <w:r>
        <w:t>│     лицо))                                 лицо))                       │</w:t>
      </w:r>
      <w:proofErr w:type="gramEnd"/>
    </w:p>
    <w:p w:rsidR="00180A37" w:rsidRDefault="00180A3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80A37" w:rsidRDefault="00180A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3458"/>
        <w:gridCol w:w="1984"/>
      </w:tblGrid>
      <w:tr w:rsidR="00180A37">
        <w:tc>
          <w:tcPr>
            <w:tcW w:w="9070" w:type="dxa"/>
            <w:gridSpan w:val="3"/>
          </w:tcPr>
          <w:p w:rsidR="00180A37" w:rsidRDefault="00180A37">
            <w:pPr>
              <w:pStyle w:val="ConsPlusNormal"/>
              <w:jc w:val="center"/>
            </w:pPr>
            <w:r>
              <w:t>15. Отметки фрахтователя, фрахтовщика</w:t>
            </w: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  <w:tr w:rsidR="00180A37">
        <w:tc>
          <w:tcPr>
            <w:tcW w:w="362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3458" w:type="dxa"/>
          </w:tcPr>
          <w:p w:rsidR="00180A37" w:rsidRDefault="00180A3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180A37" w:rsidRDefault="00180A37">
            <w:pPr>
              <w:pStyle w:val="ConsPlusNormal"/>
              <w:jc w:val="both"/>
            </w:pPr>
          </w:p>
        </w:tc>
      </w:tr>
    </w:tbl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right"/>
        <w:outlineLvl w:val="1"/>
      </w:pPr>
      <w:r>
        <w:t>Приложение N 6</w:t>
      </w:r>
    </w:p>
    <w:p w:rsidR="00180A37" w:rsidRDefault="00180A37">
      <w:pPr>
        <w:pStyle w:val="ConsPlusNormal"/>
        <w:jc w:val="right"/>
      </w:pPr>
      <w:r>
        <w:t>к Правилам перевозок грузов</w:t>
      </w:r>
    </w:p>
    <w:p w:rsidR="00180A37" w:rsidRDefault="00180A37">
      <w:pPr>
        <w:pStyle w:val="ConsPlusNormal"/>
        <w:jc w:val="right"/>
      </w:pPr>
      <w:r>
        <w:t>автомобильным транспортом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</w:pPr>
      <w:bookmarkStart w:id="15" w:name="P890"/>
      <w:bookmarkEnd w:id="15"/>
      <w:r>
        <w:t>СРОКИ</w:t>
      </w:r>
    </w:p>
    <w:p w:rsidR="00180A37" w:rsidRDefault="00180A37">
      <w:pPr>
        <w:pStyle w:val="ConsPlusTitle"/>
        <w:jc w:val="center"/>
      </w:pPr>
      <w:r>
        <w:t>ПОГРУЗКИ И ВЫГРУЗКИ ГРУЗОВ В ТРАНСПОРТНЫЕ СРЕДСТВА</w:t>
      </w:r>
    </w:p>
    <w:p w:rsidR="00180A37" w:rsidRDefault="00180A37">
      <w:pPr>
        <w:pStyle w:val="ConsPlusTitle"/>
        <w:jc w:val="center"/>
      </w:pPr>
      <w:r>
        <w:t>И КОНТЕЙНЕРЫ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12.12.2017 N 1529)</w:t>
            </w:r>
          </w:p>
        </w:tc>
      </w:tr>
    </w:tbl>
    <w:p w:rsidR="00180A37" w:rsidRDefault="00180A3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2948"/>
        <w:gridCol w:w="2154"/>
      </w:tblGrid>
      <w:tr w:rsidR="00180A37">
        <w:tc>
          <w:tcPr>
            <w:tcW w:w="39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>Вид транспортного средства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Срок погрузки (выгрузки) грузов (минут)</w:t>
            </w:r>
          </w:p>
        </w:tc>
      </w:tr>
      <w:tr w:rsidR="00180A37">
        <w:tc>
          <w:tcPr>
            <w:tcW w:w="396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0A37" w:rsidRDefault="00180A37"/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>до 1 тонны включительно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свыше 1 тонны за каждую полную или неполную тонну, дополнительно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Транспортное средство с кузовом-фургоном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Транспортное средство с самосвальным кузовом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Транспортное средство с самосвальным кузовом для работы в карьерах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0,2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Цистерна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Транспортное средство для перевозки длинномерных грузов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proofErr w:type="spellStart"/>
            <w:r>
              <w:t>Металловоз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Транспортное средство для перевозки строительных грузов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proofErr w:type="spellStart"/>
            <w:r>
              <w:t>Бетоносмеситель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Тяжеловесное и (или) крупногабаритное транспортное средство, транспортное средство для перевозки строительной техники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12.12.2017 N 1529)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Транспортное средство для перевозки животных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5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Транспортное средство для перевозки автомобилей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lastRenderedPageBreak/>
              <w:t>Контейнеровоз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Транспортное средство со съемным кузовом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Самопогрузчик, в том числе с грузоподъемным бортом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>Мусоровоз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</w:pPr>
            <w:r>
              <w:t xml:space="preserve">Транспортные средства, предназначенные для перевозки опасных грузов в соответствии с </w:t>
            </w:r>
            <w:hyperlink r:id="rId65" w:history="1">
              <w:r>
                <w:rPr>
                  <w:color w:val="0000FF"/>
                </w:rPr>
                <w:t>ДОПОГ</w:t>
              </w:r>
            </w:hyperlink>
            <w:r>
              <w:t xml:space="preserve"> (MEMU, EX/II, EX/III, FL, OX, AT)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3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</w:pPr>
            <w:r>
              <w:t>Прочие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</w:t>
            </w:r>
          </w:p>
        </w:tc>
      </w:tr>
    </w:tbl>
    <w:p w:rsidR="00180A37" w:rsidRDefault="00180A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685"/>
      </w:tblGrid>
      <w:tr w:rsidR="00180A37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>Контейнер (масса брутто, тонн)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Срок погрузки (выгрузки) груза в контейнер (минут)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0,63 - 1,25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15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2,5 - 5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23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45</w:t>
            </w:r>
          </w:p>
        </w:tc>
      </w:tr>
      <w:tr w:rsidR="00180A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80</w:t>
            </w:r>
          </w:p>
        </w:tc>
      </w:tr>
    </w:tbl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right"/>
        <w:outlineLvl w:val="1"/>
      </w:pPr>
      <w:r>
        <w:t>Приложение N 7</w:t>
      </w:r>
    </w:p>
    <w:p w:rsidR="00180A37" w:rsidRDefault="00180A37">
      <w:pPr>
        <w:pStyle w:val="ConsPlusNormal"/>
        <w:jc w:val="right"/>
      </w:pPr>
      <w:r>
        <w:t>к Правилам перевозок грузов</w:t>
      </w:r>
    </w:p>
    <w:p w:rsidR="00180A37" w:rsidRDefault="00180A37">
      <w:pPr>
        <w:pStyle w:val="ConsPlusNormal"/>
        <w:jc w:val="right"/>
      </w:pPr>
      <w:r>
        <w:t>автомобильным транспортом</w:t>
      </w:r>
    </w:p>
    <w:p w:rsidR="00180A37" w:rsidRDefault="00180A37">
      <w:pPr>
        <w:pStyle w:val="ConsPlusNormal"/>
        <w:jc w:val="center"/>
      </w:pPr>
    </w:p>
    <w:p w:rsidR="00180A37" w:rsidRDefault="00180A37">
      <w:pPr>
        <w:pStyle w:val="ConsPlusTitle"/>
        <w:jc w:val="center"/>
      </w:pPr>
      <w:bookmarkStart w:id="16" w:name="P972"/>
      <w:bookmarkEnd w:id="16"/>
      <w:r>
        <w:t>ПЕРЕЧЕНЬ</w:t>
      </w:r>
    </w:p>
    <w:p w:rsidR="00180A37" w:rsidRDefault="00180A37">
      <w:pPr>
        <w:pStyle w:val="ConsPlusTitle"/>
        <w:jc w:val="center"/>
      </w:pPr>
      <w:r>
        <w:t>РАБОТ ПО ПОГРУЗКЕ ГРУЗОВ В ТРАНСПОРТНОЕ СРЕДСТВО</w:t>
      </w:r>
    </w:p>
    <w:p w:rsidR="00180A37" w:rsidRDefault="00180A37">
      <w:pPr>
        <w:pStyle w:val="ConsPlusTitle"/>
        <w:jc w:val="center"/>
      </w:pPr>
      <w:r>
        <w:t>И КОНТЕЙНЕР, А ТАКЖЕ ПО ВЫГРУЗКЕ ГРУЗОВ ИЗ НИХ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30.12.2011 N 1208)</w:t>
            </w:r>
          </w:p>
        </w:tc>
      </w:tr>
    </w:tbl>
    <w:p w:rsidR="00180A37" w:rsidRDefault="00180A37">
      <w:pPr>
        <w:pStyle w:val="ConsPlusNormal"/>
        <w:jc w:val="center"/>
      </w:pPr>
    </w:p>
    <w:p w:rsidR="00180A37" w:rsidRDefault="00180A37">
      <w:pPr>
        <w:pStyle w:val="ConsPlusTitle"/>
        <w:jc w:val="center"/>
        <w:outlineLvl w:val="2"/>
      </w:pPr>
      <w:r>
        <w:t>Погрузка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  <w:r>
        <w:t>1. Подготовка груза, контейнера к перевозке: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упаковка и затаривание груза в соответствии со стандартами, техническими условиями на груз, тару, упаковку и контейнер;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маркировка и группировка грузовых мест по грузополучателям;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в) размещение груза, контейнера на месте загрузки.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lastRenderedPageBreak/>
        <w:t>2. Подготовка транспортного средства к загрузке: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размещение транспортного средства на месте загрузки;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открытие дверей, люков, бортов, снятие тентов, подготовка и установка на транспортном средстве приспособлений, необходимых для загрузки, разгрузки и перевозки груза, и приведение их в рабочее состояние.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3. Загрузка груза в транспортное средство: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подача груза, контейнера в транспортное средство;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размещение, укладка груза в транспортном средстве.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4. Крепление груза в транспортном средстве: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приведение в рабочее состояние крепежных, стопорных и защитных приспособлений, закрытие дверей, люков, бортов транспортного средства, установка тентов;</w:t>
      </w:r>
    </w:p>
    <w:p w:rsidR="00180A37" w:rsidRDefault="00180A3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подготовка загруженного транспортного средства к движению.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Title"/>
        <w:jc w:val="center"/>
        <w:outlineLvl w:val="2"/>
      </w:pPr>
      <w:r>
        <w:t>Выгрузка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  <w:r>
        <w:t>1. Размещение транспортного средства на месте разгрузки.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2. Подготовка груза, контейнера и транспортного средства к разгрузке: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открытие дверей, люков, бортов, снятие тентов;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подготовка к работе установленных на транспортном средстве механизированных загрузочно-разгрузочных устройств и механизмов, а также снятие и приведение в нерабочее состояние крепежных, стопорных и защитных приспособлений, устройств и механизмов.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3. Разгрузка груза из транспортного средства: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съем груза, контейнера из транспортного средства;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демонтаж крепежных, стопорных и защитных приспособлений, устройств и механизмов.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4. Подготовка разгруженного транспортного средства к движению: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а) очистка, промывка и дезинфекция транспортного средства;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б) закрытие дверей, люков, бортов транспортного средства, подготовка загрузочно-разгрузочных, крепежных, стопорных и защитных приспособлений, устройств и механизмов к движению транспортного средства.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jc w:val="right"/>
        <w:outlineLvl w:val="1"/>
      </w:pPr>
      <w:r>
        <w:t>Приложение N 8</w:t>
      </w:r>
    </w:p>
    <w:p w:rsidR="00180A37" w:rsidRDefault="00180A37">
      <w:pPr>
        <w:pStyle w:val="ConsPlusNormal"/>
        <w:jc w:val="right"/>
      </w:pPr>
      <w:r>
        <w:t>к Правилам перевозок грузов</w:t>
      </w:r>
    </w:p>
    <w:p w:rsidR="00180A37" w:rsidRDefault="00180A37">
      <w:pPr>
        <w:pStyle w:val="ConsPlusNormal"/>
        <w:jc w:val="right"/>
      </w:pPr>
      <w:r>
        <w:t>автомобильным транспортом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24.11.2016 N 1233)</w:t>
            </w:r>
          </w:p>
        </w:tc>
      </w:tr>
    </w:tbl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  <w:r>
        <w:t>Форма</w:t>
      </w: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nformat"/>
        <w:jc w:val="both"/>
      </w:pPr>
      <w:bookmarkStart w:id="17" w:name="P1020"/>
      <w:bookmarkEnd w:id="17"/>
      <w:r>
        <w:t xml:space="preserve">                        СОПРОВОДИТЕЛЬНАЯ ВЕДОМОСТЬ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bookmarkStart w:id="18" w:name="P1022"/>
      <w:bookmarkEnd w:id="18"/>
      <w:r>
        <w:t xml:space="preserve">                       Сопроводительная ведомость N</w:t>
      </w: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Cell"/>
        <w:jc w:val="both"/>
      </w:pPr>
      <w:bookmarkStart w:id="19" w:name="P1024"/>
      <w:bookmarkEnd w:id="19"/>
      <w:r>
        <w:t>Экземпляр N                          │</w:t>
      </w:r>
    </w:p>
    <w:p w:rsidR="00180A37" w:rsidRDefault="00180A37">
      <w:pPr>
        <w:pStyle w:val="ConsPlusCell"/>
        <w:jc w:val="both"/>
      </w:pPr>
      <w:r>
        <w:t xml:space="preserve">                                     │</w:t>
      </w:r>
    </w:p>
    <w:p w:rsidR="00180A37" w:rsidRDefault="00180A37">
      <w:pPr>
        <w:pStyle w:val="ConsPlusCell"/>
        <w:jc w:val="both"/>
      </w:pPr>
      <w:bookmarkStart w:id="20" w:name="P1026"/>
      <w:bookmarkEnd w:id="20"/>
      <w:r>
        <w:t xml:space="preserve">         1. Грузоотправитель         │        2. Грузополучатель</w:t>
      </w:r>
    </w:p>
    <w:p w:rsidR="00180A37" w:rsidRDefault="00180A37">
      <w:pPr>
        <w:pStyle w:val="ConsPlusCell"/>
        <w:jc w:val="both"/>
      </w:pPr>
      <w:r>
        <w:t xml:space="preserve">                                     │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</w:t>
      </w:r>
    </w:p>
    <w:p w:rsidR="00180A37" w:rsidRDefault="00180A37">
      <w:pPr>
        <w:pStyle w:val="ConsPlusCell"/>
        <w:jc w:val="both"/>
      </w:pPr>
      <w:r>
        <w:t xml:space="preserve"> </w:t>
      </w:r>
      <w:proofErr w:type="gramStart"/>
      <w:r>
        <w:t>(фамилия, имя, отчество, адрес места│  (фамилия, имя, отчество, адрес</w:t>
      </w:r>
      <w:proofErr w:type="gramEnd"/>
    </w:p>
    <w:p w:rsidR="00180A37" w:rsidRDefault="00180A37">
      <w:pPr>
        <w:pStyle w:val="ConsPlusCell"/>
        <w:jc w:val="both"/>
      </w:pPr>
      <w:r>
        <w:t xml:space="preserve"> жительства, данные о средствах связи│    места жительства, данные о</w:t>
      </w:r>
    </w:p>
    <w:p w:rsidR="00180A37" w:rsidRDefault="00180A37">
      <w:pPr>
        <w:pStyle w:val="ConsPlusCell"/>
        <w:jc w:val="both"/>
      </w:pPr>
      <w:r>
        <w:t xml:space="preserve">       </w:t>
      </w:r>
      <w:proofErr w:type="gramStart"/>
      <w:r>
        <w:t>- для физического лица,       │ средствах связи - для физического</w:t>
      </w:r>
      <w:proofErr w:type="gramEnd"/>
    </w:p>
    <w:p w:rsidR="00180A37" w:rsidRDefault="00180A37">
      <w:pPr>
        <w:pStyle w:val="ConsPlusCell"/>
        <w:jc w:val="both"/>
      </w:pPr>
      <w:r>
        <w:t xml:space="preserve">                                     │               лица,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  полное наименование, адрес места  │  полное наименование, адрес места</w:t>
      </w:r>
    </w:p>
    <w:p w:rsidR="00180A37" w:rsidRDefault="00180A37">
      <w:pPr>
        <w:pStyle w:val="ConsPlusCell"/>
        <w:jc w:val="both"/>
      </w:pPr>
      <w:r>
        <w:t xml:space="preserve"> </w:t>
      </w:r>
      <w:proofErr w:type="gramStart"/>
      <w:r>
        <w:t>нахождения - для юридического лица) │нахождения - для юридического лица)</w:t>
      </w:r>
      <w:proofErr w:type="gramEnd"/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 </w:t>
      </w:r>
      <w:proofErr w:type="gramStart"/>
      <w:r>
        <w:t>(фамилия, имя, отчество, данные о  │ (фамилия, имя, отчество, данные о</w:t>
      </w:r>
      <w:proofErr w:type="gramEnd"/>
    </w:p>
    <w:p w:rsidR="00180A37" w:rsidRDefault="00180A37">
      <w:pPr>
        <w:pStyle w:val="ConsPlusCell"/>
        <w:jc w:val="both"/>
      </w:pPr>
      <w:r>
        <w:t xml:space="preserve"> </w:t>
      </w:r>
      <w:proofErr w:type="gramStart"/>
      <w:r>
        <w:t>средствах</w:t>
      </w:r>
      <w:proofErr w:type="gramEnd"/>
      <w:r>
        <w:t xml:space="preserve"> связи лица, ответственного│       средствах связи лица,</w:t>
      </w:r>
    </w:p>
    <w:p w:rsidR="00180A37" w:rsidRDefault="00180A37">
      <w:pPr>
        <w:pStyle w:val="ConsPlusCell"/>
        <w:jc w:val="both"/>
      </w:pPr>
      <w:r>
        <w:t xml:space="preserve">            </w:t>
      </w:r>
      <w:proofErr w:type="gramStart"/>
      <w:r>
        <w:t>за перевозку)            │   ответственного за перевозку)</w:t>
      </w:r>
      <w:proofErr w:type="gramEnd"/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nformat"/>
        <w:jc w:val="both"/>
      </w:pPr>
      <w:r>
        <w:t xml:space="preserve">                          3. Наименование груза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 xml:space="preserve">                     </w:t>
      </w:r>
      <w:proofErr w:type="gramStart"/>
      <w:r>
        <w:t>(отгрузочное наименование груза</w:t>
      </w:r>
      <w:proofErr w:type="gramEnd"/>
    </w:p>
    <w:p w:rsidR="00180A37" w:rsidRDefault="00180A37">
      <w:pPr>
        <w:pStyle w:val="ConsPlusNonformat"/>
        <w:jc w:val="both"/>
      </w:pPr>
      <w:r>
        <w:t xml:space="preserve">      (для опасных грузов - в соответствии с </w:t>
      </w:r>
      <w:hyperlink r:id="rId69" w:history="1">
        <w:r>
          <w:rPr>
            <w:color w:val="0000FF"/>
          </w:rPr>
          <w:t>ДОПОГ</w:t>
        </w:r>
      </w:hyperlink>
      <w:r>
        <w:t>), его состояние</w:t>
      </w:r>
    </w:p>
    <w:p w:rsidR="00180A37" w:rsidRDefault="00180A37">
      <w:pPr>
        <w:pStyle w:val="ConsPlusNonformat"/>
        <w:jc w:val="both"/>
      </w:pPr>
      <w:r>
        <w:t xml:space="preserve">                 и другая необходимая информация о грузе)</w:t>
      </w: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 xml:space="preserve">                  (количество грузовых мест, маркировка)</w:t>
      </w: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 xml:space="preserve">       </w:t>
      </w:r>
      <w:proofErr w:type="gramStart"/>
      <w:r>
        <w:t>(масса нетто (брутто) грузовых мест в килограммах, размеры</w:t>
      </w:r>
      <w:proofErr w:type="gramEnd"/>
    </w:p>
    <w:p w:rsidR="00180A37" w:rsidRDefault="00180A37">
      <w:pPr>
        <w:pStyle w:val="ConsPlusNonformat"/>
        <w:jc w:val="both"/>
      </w:pPr>
      <w:r>
        <w:t xml:space="preserve">         (высота, ширина и длина) в метрах, объем грузовых мест</w:t>
      </w:r>
    </w:p>
    <w:p w:rsidR="00180A37" w:rsidRDefault="00180A37">
      <w:pPr>
        <w:pStyle w:val="ConsPlusNonformat"/>
        <w:jc w:val="both"/>
      </w:pPr>
      <w:r>
        <w:t xml:space="preserve">                           в кубических метрах)</w:t>
      </w: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 xml:space="preserve">   </w:t>
      </w:r>
      <w:proofErr w:type="gramStart"/>
      <w:r>
        <w:t>(в случае перевозки опасного груза - информация по каждому опасному</w:t>
      </w:r>
      <w:proofErr w:type="gramEnd"/>
    </w:p>
    <w:p w:rsidR="00180A37" w:rsidRDefault="00180A37">
      <w:pPr>
        <w:pStyle w:val="ConsPlusNonformat"/>
        <w:jc w:val="both"/>
      </w:pPr>
      <w:r>
        <w:t xml:space="preserve">  веществу, материалу или изделию в соответствии с пунктом 5.4.1 </w:t>
      </w:r>
      <w:hyperlink r:id="rId70" w:history="1">
        <w:r>
          <w:rPr>
            <w:color w:val="0000FF"/>
          </w:rPr>
          <w:t>ДОПОГ</w:t>
        </w:r>
      </w:hyperlink>
      <w:r>
        <w:t>)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bookmarkStart w:id="21" w:name="P1064"/>
      <w:bookmarkEnd w:id="21"/>
      <w:r>
        <w:t xml:space="preserve">                               4. Контейнер</w:t>
      </w:r>
    </w:p>
    <w:p w:rsidR="00180A37" w:rsidRDefault="00180A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80A37"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>Номер, грузоподъемность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>Дата и время сдачи под погрузку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>Дата и время возврата, срок погрузки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80A37" w:rsidRDefault="00180A37">
            <w:pPr>
              <w:pStyle w:val="ConsPlusNormal"/>
              <w:jc w:val="center"/>
            </w:pPr>
            <w:r>
              <w:t>Дата и время подачи под выгрузку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A37" w:rsidRDefault="00180A37">
            <w:pPr>
              <w:pStyle w:val="ConsPlusNormal"/>
              <w:jc w:val="center"/>
            </w:pPr>
            <w:r>
              <w:t>Дата и время возврата, срок выгрузки</w:t>
            </w:r>
          </w:p>
        </w:tc>
      </w:tr>
    </w:tbl>
    <w:p w:rsidR="00180A37" w:rsidRDefault="00180A37">
      <w:pPr>
        <w:pStyle w:val="ConsPlusNormal"/>
        <w:jc w:val="both"/>
      </w:pPr>
    </w:p>
    <w:p w:rsidR="00180A37" w:rsidRDefault="00180A37">
      <w:pPr>
        <w:pStyle w:val="ConsPlusNonformat"/>
        <w:jc w:val="both"/>
      </w:pPr>
      <w:bookmarkStart w:id="22" w:name="P1072"/>
      <w:bookmarkEnd w:id="22"/>
      <w:r>
        <w:t xml:space="preserve">                       5. Указания грузоотправителя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 xml:space="preserve">    </w:t>
      </w:r>
      <w:proofErr w:type="gramStart"/>
      <w:r>
        <w:t>(указания, необходимые для выполнения фитосанитарных, санитарных,</w:t>
      </w:r>
      <w:proofErr w:type="gramEnd"/>
    </w:p>
    <w:p w:rsidR="00180A37" w:rsidRDefault="00180A37">
      <w:pPr>
        <w:pStyle w:val="ConsPlusNonformat"/>
        <w:jc w:val="both"/>
      </w:pPr>
      <w:r>
        <w:lastRenderedPageBreak/>
        <w:t xml:space="preserve">       карантинных, таможенных и прочих требований, установленных</w:t>
      </w:r>
    </w:p>
    <w:p w:rsidR="00180A37" w:rsidRDefault="00180A37">
      <w:pPr>
        <w:pStyle w:val="ConsPlusNonformat"/>
        <w:jc w:val="both"/>
      </w:pPr>
      <w:r>
        <w:t xml:space="preserve">                 законодательством Российской Федерации)</w:t>
      </w: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>__________________________________________________________________________</w:t>
      </w:r>
    </w:p>
    <w:p w:rsidR="00180A37" w:rsidRDefault="00180A37">
      <w:pPr>
        <w:pStyle w:val="ConsPlusNonformat"/>
        <w:jc w:val="both"/>
      </w:pPr>
      <w:r>
        <w:t xml:space="preserve">   </w:t>
      </w:r>
      <w:proofErr w:type="gramStart"/>
      <w:r>
        <w:t>(рекомендации о предельных сроках и температурном режиме перевозки,</w:t>
      </w:r>
      <w:proofErr w:type="gramEnd"/>
    </w:p>
    <w:p w:rsidR="00180A37" w:rsidRDefault="00180A37">
      <w:pPr>
        <w:pStyle w:val="ConsPlusNonformat"/>
        <w:jc w:val="both"/>
      </w:pPr>
      <w:r>
        <w:t xml:space="preserve">         </w:t>
      </w:r>
      <w:proofErr w:type="gramStart"/>
      <w:r>
        <w:t>сведения о запорно-пломбировочных устройствах (в случае</w:t>
      </w:r>
      <w:proofErr w:type="gramEnd"/>
    </w:p>
    <w:p w:rsidR="00180A37" w:rsidRDefault="00180A37">
      <w:pPr>
        <w:pStyle w:val="ConsPlusNonformat"/>
        <w:jc w:val="both"/>
      </w:pPr>
      <w:r>
        <w:t xml:space="preserve">                  </w:t>
      </w:r>
      <w:proofErr w:type="gramStart"/>
      <w:r>
        <w:t>их предоставления грузоотправителем))</w:t>
      </w:r>
      <w:proofErr w:type="gramEnd"/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Cell"/>
        <w:jc w:val="both"/>
      </w:pPr>
      <w:bookmarkStart w:id="23" w:name="P1085"/>
      <w:bookmarkEnd w:id="23"/>
      <w:r>
        <w:t xml:space="preserve">     6. Сдача (прием) контейнера     │    7. Сдача (прием) контейнера</w:t>
      </w:r>
    </w:p>
    <w:p w:rsidR="00180A37" w:rsidRDefault="00180A37">
      <w:pPr>
        <w:pStyle w:val="ConsPlusCell"/>
        <w:jc w:val="both"/>
      </w:pPr>
      <w:r>
        <w:t xml:space="preserve">                                     │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       (адрес места погрузки)       │      (адрес места выгрузки)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 </w:t>
      </w:r>
      <w:proofErr w:type="gramStart"/>
      <w:r>
        <w:t>(дата и время подачи транспортного │(дата и время подачи транспортного</w:t>
      </w:r>
      <w:proofErr w:type="gramEnd"/>
    </w:p>
    <w:p w:rsidR="00180A37" w:rsidRDefault="00180A37">
      <w:pPr>
        <w:pStyle w:val="ConsPlusCell"/>
        <w:jc w:val="both"/>
      </w:pPr>
      <w:r>
        <w:t xml:space="preserve">        </w:t>
      </w:r>
      <w:proofErr w:type="gramStart"/>
      <w:r>
        <w:t>средства под погрузку)       │      средства под выгрузку)</w:t>
      </w:r>
      <w:proofErr w:type="gramEnd"/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    </w:t>
      </w:r>
      <w:proofErr w:type="gramStart"/>
      <w:r>
        <w:t>(фактические дата и время       │     (фактические дата и время</w:t>
      </w:r>
      <w:proofErr w:type="gramEnd"/>
    </w:p>
    <w:p w:rsidR="00180A37" w:rsidRDefault="00180A37">
      <w:pPr>
        <w:pStyle w:val="ConsPlusCell"/>
        <w:jc w:val="both"/>
      </w:pPr>
      <w:r>
        <w:t xml:space="preserve">          </w:t>
      </w:r>
      <w:proofErr w:type="gramStart"/>
      <w:r>
        <w:t>прибытия (убытия))         │          прибытия (убытия))</w:t>
      </w:r>
      <w:proofErr w:type="gramEnd"/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 </w:t>
      </w:r>
      <w:proofErr w:type="gramStart"/>
      <w:r>
        <w:t>(фактическое состояние контейнера  │ (фактическое состояние контейнера</w:t>
      </w:r>
      <w:proofErr w:type="gramEnd"/>
    </w:p>
    <w:p w:rsidR="00180A37" w:rsidRDefault="00180A37">
      <w:pPr>
        <w:pStyle w:val="ConsPlusCell"/>
        <w:jc w:val="both"/>
      </w:pPr>
      <w:r>
        <w:t xml:space="preserve">        </w:t>
      </w:r>
      <w:proofErr w:type="gramStart"/>
      <w:r>
        <w:t>и его опломбирования)        │         и его опломбирования)</w:t>
      </w:r>
      <w:proofErr w:type="gramEnd"/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 </w:t>
      </w:r>
      <w:proofErr w:type="gramStart"/>
      <w:r>
        <w:t>(масса груза, количество грузовых  │  (масса груза, количество грузовых</w:t>
      </w:r>
      <w:proofErr w:type="gramEnd"/>
    </w:p>
    <w:p w:rsidR="00180A37" w:rsidRDefault="00180A37">
      <w:pPr>
        <w:pStyle w:val="ConsPlusCell"/>
        <w:jc w:val="both"/>
      </w:pPr>
      <w:r>
        <w:t xml:space="preserve">               </w:t>
      </w:r>
      <w:proofErr w:type="gramStart"/>
      <w:r>
        <w:t>мест)                 │                 мест)</w:t>
      </w:r>
      <w:proofErr w:type="gramEnd"/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     </w:t>
      </w:r>
      <w:proofErr w:type="gramStart"/>
      <w:r>
        <w:t>(подпись грузоотправителя,     │      (подпись грузополучателя,</w:t>
      </w:r>
      <w:proofErr w:type="gramEnd"/>
    </w:p>
    <w:p w:rsidR="00180A37" w:rsidRDefault="00180A37">
      <w:pPr>
        <w:pStyle w:val="ConsPlusCell"/>
        <w:jc w:val="both"/>
      </w:pPr>
      <w:r>
        <w:t xml:space="preserve">     подпись водителя, принявшего    │      подпись водителя, сдавшего</w:t>
      </w:r>
    </w:p>
    <w:p w:rsidR="00180A37" w:rsidRDefault="00180A37">
      <w:pPr>
        <w:pStyle w:val="ConsPlusCell"/>
        <w:jc w:val="both"/>
      </w:pPr>
      <w:r>
        <w:t xml:space="preserve">              </w:t>
      </w:r>
      <w:proofErr w:type="gramStart"/>
      <w:r>
        <w:t>контейнер)             │              контейнер)</w:t>
      </w:r>
      <w:proofErr w:type="gramEnd"/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nformat"/>
        <w:jc w:val="both"/>
      </w:pPr>
      <w:r>
        <w:t xml:space="preserve">                              8. Перевозчик</w:t>
      </w: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</w:t>
      </w:r>
      <w:proofErr w:type="gramStart"/>
      <w:r>
        <w:t>(фамилия, имя, отчество, адрес места│ (фамилия, имя, отчество, данные о</w:t>
      </w:r>
      <w:proofErr w:type="gramEnd"/>
    </w:p>
    <w:p w:rsidR="00180A37" w:rsidRDefault="00180A37">
      <w:pPr>
        <w:pStyle w:val="ConsPlusCell"/>
        <w:jc w:val="both"/>
      </w:pPr>
      <w:r>
        <w:t xml:space="preserve">  жительства - для физического лица) │ </w:t>
      </w:r>
      <w:proofErr w:type="gramStart"/>
      <w:r>
        <w:t>средствах</w:t>
      </w:r>
      <w:proofErr w:type="gramEnd"/>
      <w:r>
        <w:t xml:space="preserve"> связи (при их наличии)</w:t>
      </w:r>
    </w:p>
    <w:p w:rsidR="00180A37" w:rsidRDefault="00180A37">
      <w:pPr>
        <w:pStyle w:val="ConsPlusCell"/>
        <w:jc w:val="both"/>
      </w:pPr>
      <w:r>
        <w:t xml:space="preserve">                                     │       водителя (водителей))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   </w:t>
      </w:r>
      <w:proofErr w:type="gramStart"/>
      <w:r>
        <w:t>(наименование и адрес места      │(сведения о путевом листе (листах))</w:t>
      </w:r>
      <w:proofErr w:type="gramEnd"/>
    </w:p>
    <w:p w:rsidR="00180A37" w:rsidRDefault="00180A37">
      <w:pPr>
        <w:pStyle w:val="ConsPlusCell"/>
        <w:jc w:val="both"/>
      </w:pPr>
      <w:r>
        <w:t xml:space="preserve"> нахождения - для юридического лица) │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>_____________________________________│____________________________________</w:t>
      </w:r>
    </w:p>
    <w:p w:rsidR="00180A37" w:rsidRDefault="00180A37">
      <w:pPr>
        <w:pStyle w:val="ConsPlusCell"/>
        <w:jc w:val="both"/>
      </w:pPr>
      <w:r>
        <w:t xml:space="preserve">    </w:t>
      </w:r>
      <w:proofErr w:type="gramStart"/>
      <w:r>
        <w:t>(фамилия, имя, отчество лица,    │</w:t>
      </w:r>
      <w:proofErr w:type="gramEnd"/>
    </w:p>
    <w:p w:rsidR="00180A37" w:rsidRDefault="00180A37">
      <w:pPr>
        <w:pStyle w:val="ConsPlusCell"/>
        <w:jc w:val="both"/>
      </w:pPr>
      <w:r>
        <w:t xml:space="preserve">     </w:t>
      </w:r>
      <w:proofErr w:type="gramStart"/>
      <w:r>
        <w:t>ответственного</w:t>
      </w:r>
      <w:proofErr w:type="gramEnd"/>
      <w:r>
        <w:t xml:space="preserve"> за перевозку,    │</w:t>
      </w:r>
    </w:p>
    <w:p w:rsidR="00180A37" w:rsidRDefault="00180A37">
      <w:pPr>
        <w:pStyle w:val="ConsPlusCell"/>
        <w:jc w:val="both"/>
      </w:pPr>
      <w:r>
        <w:t xml:space="preserve">      данные о средствах связи)      │</w:t>
      </w: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nformat"/>
        <w:jc w:val="both"/>
      </w:pPr>
      <w:r>
        <w:t xml:space="preserve">                         9. Транспортное средство</w:t>
      </w: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Cell"/>
        <w:jc w:val="both"/>
      </w:pPr>
      <w:r>
        <w:t>___________________________________________│______________________________</w:t>
      </w:r>
    </w:p>
    <w:p w:rsidR="00180A37" w:rsidRDefault="00180A37">
      <w:pPr>
        <w:pStyle w:val="ConsPlusCell"/>
        <w:jc w:val="both"/>
      </w:pPr>
      <w:r>
        <w:t>___________________________________________│______________________________</w:t>
      </w:r>
    </w:p>
    <w:p w:rsidR="00180A37" w:rsidRDefault="00180A37">
      <w:pPr>
        <w:pStyle w:val="ConsPlusCell"/>
        <w:jc w:val="both"/>
      </w:pPr>
      <w:r>
        <w:t xml:space="preserve">  (тип, марка, грузоподъемность в тоннах)  │   (регистрационный номер)</w:t>
      </w: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nformat"/>
        <w:jc w:val="both"/>
      </w:pPr>
      <w:bookmarkStart w:id="24" w:name="P1135"/>
      <w:bookmarkEnd w:id="24"/>
      <w:r>
        <w:t xml:space="preserve">                   10. Дата составления, подписи сторон</w:t>
      </w:r>
    </w:p>
    <w:p w:rsidR="00180A37" w:rsidRDefault="00180A37">
      <w:pPr>
        <w:pStyle w:val="ConsPlusNonformat"/>
        <w:jc w:val="both"/>
      </w:pPr>
    </w:p>
    <w:p w:rsidR="00180A37" w:rsidRDefault="00180A37">
      <w:pPr>
        <w:pStyle w:val="ConsPlusNonformat"/>
        <w:jc w:val="both"/>
      </w:pPr>
      <w:r>
        <w:t>__________________________ ______________________ ________________________</w:t>
      </w:r>
    </w:p>
    <w:p w:rsidR="00180A37" w:rsidRDefault="00180A37">
      <w:pPr>
        <w:pStyle w:val="ConsPlusNonformat"/>
        <w:jc w:val="both"/>
      </w:pPr>
      <w:r>
        <w:t>__________________________ ______________________ ________________________</w:t>
      </w:r>
    </w:p>
    <w:p w:rsidR="00180A37" w:rsidRDefault="00180A37">
      <w:pPr>
        <w:pStyle w:val="ConsPlusNonformat"/>
        <w:jc w:val="both"/>
      </w:pPr>
      <w:r>
        <w:t xml:space="preserve">    </w:t>
      </w:r>
      <w:proofErr w:type="gramStart"/>
      <w:r>
        <w:t>(грузоотправитель,          (перевозчик,         (грузополучатель,</w:t>
      </w:r>
      <w:proofErr w:type="gramEnd"/>
    </w:p>
    <w:p w:rsidR="00180A37" w:rsidRDefault="00180A37">
      <w:pPr>
        <w:pStyle w:val="ConsPlusNonformat"/>
        <w:jc w:val="both"/>
      </w:pPr>
      <w:r>
        <w:lastRenderedPageBreak/>
        <w:t xml:space="preserve">      </w:t>
      </w:r>
      <w:proofErr w:type="gramStart"/>
      <w:r>
        <w:t>дата, подпись)           дата, подпись)          дата, подпись)</w:t>
      </w:r>
      <w:proofErr w:type="gramEnd"/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both"/>
      </w:pPr>
    </w:p>
    <w:p w:rsidR="00180A37" w:rsidRDefault="00180A37">
      <w:pPr>
        <w:pStyle w:val="ConsPlusNormal"/>
        <w:jc w:val="right"/>
        <w:outlineLvl w:val="1"/>
      </w:pPr>
      <w:r>
        <w:t>Приложение N 9</w:t>
      </w:r>
    </w:p>
    <w:p w:rsidR="00180A37" w:rsidRDefault="00180A37">
      <w:pPr>
        <w:pStyle w:val="ConsPlusNormal"/>
        <w:jc w:val="right"/>
      </w:pPr>
      <w:r>
        <w:t>к Правилам перевозок грузов</w:t>
      </w:r>
    </w:p>
    <w:p w:rsidR="00180A37" w:rsidRDefault="00180A37">
      <w:pPr>
        <w:pStyle w:val="ConsPlusNormal"/>
        <w:jc w:val="right"/>
      </w:pPr>
      <w:r>
        <w:t>автомобильным транспортом</w:t>
      </w: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Title"/>
        <w:jc w:val="center"/>
      </w:pPr>
      <w:bookmarkStart w:id="25" w:name="P1150"/>
      <w:bookmarkEnd w:id="25"/>
      <w:r>
        <w:t>ПЕРЕЧЕНЬ</w:t>
      </w:r>
    </w:p>
    <w:p w:rsidR="00180A37" w:rsidRDefault="00180A37">
      <w:pPr>
        <w:pStyle w:val="ConsPlusTitle"/>
        <w:jc w:val="center"/>
      </w:pPr>
      <w:r>
        <w:t xml:space="preserve">ГРУЗОВ, ПОСЛЕ </w:t>
      </w:r>
      <w:proofErr w:type="gramStart"/>
      <w:r>
        <w:t>ПЕРЕВОЗКИ</w:t>
      </w:r>
      <w:proofErr w:type="gramEnd"/>
      <w:r>
        <w:t xml:space="preserve"> КОТОРЫХ ТРАНСПОРТНЫЕ</w:t>
      </w:r>
    </w:p>
    <w:p w:rsidR="00180A37" w:rsidRDefault="00180A37">
      <w:pPr>
        <w:pStyle w:val="ConsPlusTitle"/>
        <w:jc w:val="center"/>
      </w:pPr>
      <w:r>
        <w:t>СРЕДСТВА, КОНТЕЙНЕРЫ ДОЛЖНЫ БЫТЬ ПРОМЫТЫ И,</w:t>
      </w:r>
    </w:p>
    <w:p w:rsidR="00180A37" w:rsidRDefault="00180A37">
      <w:pPr>
        <w:pStyle w:val="ConsPlusTitle"/>
        <w:jc w:val="center"/>
      </w:pPr>
      <w:proofErr w:type="gramStart"/>
      <w:r>
        <w:t>ПРИ НЕОБХОДИМОСТИ, ПРОДЕЗИНФИЦИРОВАНЫ</w:t>
      </w:r>
      <w:proofErr w:type="gramEnd"/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  <w:r>
        <w:t>Алебастр (гипс) в кусках и молотый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Асбест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Барит (шпат тяжелый)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Вата минеральная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Выжимки овощные</w:t>
      </w:r>
    </w:p>
    <w:p w:rsidR="00180A37" w:rsidRDefault="00180A37">
      <w:pPr>
        <w:pStyle w:val="ConsPlusNormal"/>
        <w:spacing w:before="220"/>
        <w:ind w:firstLine="540"/>
        <w:jc w:val="both"/>
      </w:pPr>
      <w:proofErr w:type="spellStart"/>
      <w:r>
        <w:t>Гажа</w:t>
      </w:r>
      <w:proofErr w:type="spellEnd"/>
      <w:r>
        <w:t xml:space="preserve"> (мергель гипсовый)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Гипс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Глина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Глинозем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Доломит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Графит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Грязи минеральные для ванн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Дрожжи кормовые (гидролизные сульфатные)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Жом картофельный и свекловичный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Зола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Известь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Каолин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Картон асбестовый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Кирпич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Коагулянты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Комбикорма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Концентрат апатитовый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lastRenderedPageBreak/>
        <w:t>Концентрат нефелиновый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Краски и красители сухие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Крупы (при наличии повреждения потребительской упаковки)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Мел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Мертели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Мука витаминная из древесной зелени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Мука доломитовая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Мука кормовая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Мука пищевая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Мука хвойно-витаминная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Опилки цветных металлов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Отходы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Пегматит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Порошок асфальтовый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Порошок известковый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Порошок магнезитовый металлургический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Порошок шамотный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Пыль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Сигареты (папиросы) (при наличии повреждения потребительской упаковки)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Соль поваренная пищевая и техническая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Средства моющие порошкообразные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Стекло техническое и строительное (при наличии боя)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Стружка цветных металлов и их сплавов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Сульфаты, кроме </w:t>
      </w:r>
      <w:proofErr w:type="gramStart"/>
      <w:r>
        <w:t>опасных</w:t>
      </w:r>
      <w:proofErr w:type="gramEnd"/>
    </w:p>
    <w:p w:rsidR="00180A37" w:rsidRDefault="00180A37">
      <w:pPr>
        <w:pStyle w:val="ConsPlusNormal"/>
        <w:spacing w:before="220"/>
        <w:ind w:firstLine="540"/>
        <w:jc w:val="both"/>
      </w:pPr>
      <w:r>
        <w:t>Сырье табака и махорки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Табак (в листьях и корешках, нюхательный, обработанный)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Тальк молотый и в кусках (камень тальковый)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Тара стеклянная (при наличии боя)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Торф и торфяная продукция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Удобрения органические и комплексные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lastRenderedPageBreak/>
        <w:t>Удобрения химические и минеральные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Фарш мясной сушеный (в мешках)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Ферросплавы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Цемент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Шамот кусковой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Шрот кормовой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Опасные грузы (в случаях, установленных </w:t>
      </w:r>
      <w:hyperlink r:id="rId71" w:history="1">
        <w:r>
          <w:rPr>
            <w:color w:val="0000FF"/>
          </w:rPr>
          <w:t>ДОПОГ</w:t>
        </w:r>
      </w:hyperlink>
      <w:r>
        <w:t>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Скоропортящиеся грузы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Животные и птицы</w:t>
      </w: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Normal"/>
        <w:jc w:val="right"/>
        <w:outlineLvl w:val="1"/>
      </w:pPr>
      <w:r>
        <w:t>Приложение N 10</w:t>
      </w:r>
    </w:p>
    <w:p w:rsidR="00180A37" w:rsidRDefault="00180A37">
      <w:pPr>
        <w:pStyle w:val="ConsPlusNormal"/>
        <w:jc w:val="right"/>
      </w:pPr>
      <w:r>
        <w:t>к Правилам перевозок грузов</w:t>
      </w:r>
    </w:p>
    <w:p w:rsidR="00180A37" w:rsidRDefault="00180A37">
      <w:pPr>
        <w:pStyle w:val="ConsPlusNormal"/>
        <w:jc w:val="right"/>
      </w:pPr>
      <w:r>
        <w:t>автомобильным транспортом</w:t>
      </w:r>
    </w:p>
    <w:p w:rsidR="00180A37" w:rsidRDefault="00180A37">
      <w:pPr>
        <w:pStyle w:val="ConsPlusNormal"/>
        <w:jc w:val="right"/>
      </w:pPr>
    </w:p>
    <w:p w:rsidR="00180A37" w:rsidRDefault="00180A37">
      <w:pPr>
        <w:pStyle w:val="ConsPlusTitle"/>
        <w:jc w:val="center"/>
      </w:pPr>
      <w:bookmarkStart w:id="26" w:name="P1225"/>
      <w:bookmarkEnd w:id="26"/>
      <w:r>
        <w:t>ПЕРЕЧЕНЬ СПЕЦИАЛИЗИРОВАННЫХ ТРАНСПОРТНЫХ СРЕДСТВ</w:t>
      </w:r>
    </w:p>
    <w:p w:rsidR="00180A37" w:rsidRDefault="00180A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0A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0A37" w:rsidRDefault="00180A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30.12.2011 N 1208)</w:t>
            </w:r>
          </w:p>
        </w:tc>
      </w:tr>
    </w:tbl>
    <w:p w:rsidR="00180A37" w:rsidRDefault="00180A37">
      <w:pPr>
        <w:pStyle w:val="ConsPlusNormal"/>
        <w:jc w:val="center"/>
      </w:pPr>
    </w:p>
    <w:p w:rsidR="00180A37" w:rsidRDefault="00180A37">
      <w:pPr>
        <w:pStyle w:val="ConsPlusNormal"/>
        <w:ind w:firstLine="540"/>
        <w:jc w:val="both"/>
      </w:pPr>
      <w:r>
        <w:t>1. Транспортные средства с кузовом-фургоном: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фургоны-рефрижераторы;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фургоны с отоплением кузова.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2. Транспортные средства - цистерны: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цистерны для перевозки сыпучих, порошкообразных, пылевидных строительных материалов, в том числе цементовозы;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цистерны для перевозки сыпучих пищевых продуктов: мука, зерно, комбикорм, отруби;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цистерны для перевозки пищевых жидкостей.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3. Транспортные средства для перевозки строительных грузов: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транспортные средства - панелевозы;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транспортные средства - </w:t>
      </w:r>
      <w:proofErr w:type="spellStart"/>
      <w:r>
        <w:t>фермовозы</w:t>
      </w:r>
      <w:proofErr w:type="spellEnd"/>
      <w:r>
        <w:t>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транспортные средства - </w:t>
      </w:r>
      <w:proofErr w:type="spellStart"/>
      <w:r>
        <w:t>бетоносмесители</w:t>
      </w:r>
      <w:proofErr w:type="spellEnd"/>
      <w:r>
        <w:t>;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транспортные средства с самосвальным кузовом.</w:t>
      </w:r>
    </w:p>
    <w:p w:rsidR="00180A37" w:rsidRDefault="00180A37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1208)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lastRenderedPageBreak/>
        <w:t>4. Транспортные средства для перевозки животных.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5. Транспортные средства для перевозки автомобилей.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6. Транспортные средства - контейнеровозы.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7. Транспортные средства со съемным кузовом.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>8. Транспортные средства - мусоровозы.</w:t>
      </w:r>
    </w:p>
    <w:p w:rsidR="00180A37" w:rsidRDefault="00180A37">
      <w:pPr>
        <w:pStyle w:val="ConsPlusNormal"/>
        <w:spacing w:before="220"/>
        <w:ind w:firstLine="540"/>
        <w:jc w:val="both"/>
      </w:pPr>
      <w:r>
        <w:t xml:space="preserve">9. Транспортные средства, предназначенные для перевозки опасных грузов в соответствии с </w:t>
      </w:r>
      <w:hyperlink r:id="rId74" w:history="1">
        <w:r>
          <w:rPr>
            <w:color w:val="0000FF"/>
          </w:rPr>
          <w:t>ДОПОГ</w:t>
        </w:r>
      </w:hyperlink>
      <w:r>
        <w:t xml:space="preserve"> (MEMU, EX/II, EX/III, FL, OX, AT)</w:t>
      </w: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ind w:firstLine="540"/>
        <w:jc w:val="both"/>
      </w:pPr>
    </w:p>
    <w:p w:rsidR="00180A37" w:rsidRDefault="00180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AA0" w:rsidRDefault="00FB53D0"/>
    <w:sectPr w:rsidR="00A01AA0" w:rsidSect="00F6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37"/>
    <w:rsid w:val="000249CA"/>
    <w:rsid w:val="00180A37"/>
    <w:rsid w:val="006F6F86"/>
    <w:rsid w:val="00CB4E28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80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80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8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180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80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80A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80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80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8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180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80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80A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A25BC0F775880A5BC1713C3E9DA5D175268EA860A994AECB50E3774E61D50E94CA9C7201F2D2FDCF094C6709772E22C75E5E8C089BC0C71DLBO" TargetMode="External"/><Relationship Id="rId18" Type="http://schemas.openxmlformats.org/officeDocument/2006/relationships/hyperlink" Target="consultantplus://offline/ref=FAA25BC0F775880A5BC1713C3E9DA5D1772083A36DA894AECB50E3774E61D50E94CA9C7201F2D1F8C9094C6709772E22C75E5E8C089BC0C71DLBO" TargetMode="External"/><Relationship Id="rId26" Type="http://schemas.openxmlformats.org/officeDocument/2006/relationships/hyperlink" Target="consultantplus://offline/ref=FAA25BC0F775880A5BC1713C3E9DA5D1742F8FAB66A994AECB50E3774E61D50E94CA9C7201F2D2FCCB094C6709772E22C75E5E8C089BC0C71DLBO" TargetMode="External"/><Relationship Id="rId39" Type="http://schemas.openxmlformats.org/officeDocument/2006/relationships/hyperlink" Target="consultantplus://offline/ref=FAA25BC0F775880A5BC1713C3E9DA5D175268AAA64A794AECB50E3774E61D50E94CA9C7201F2D3FDC2094C6709772E22C75E5E8C089BC0C71DLBO" TargetMode="External"/><Relationship Id="rId21" Type="http://schemas.openxmlformats.org/officeDocument/2006/relationships/hyperlink" Target="consultantplus://offline/ref=FAA25BC0F775880A5BC1713C3E9DA5D1742783AF6CA994AECB50E3774E61D50E94CA9C7201F2D2FDCF094C6709772E22C75E5E8C089BC0C71DLBO" TargetMode="External"/><Relationship Id="rId34" Type="http://schemas.openxmlformats.org/officeDocument/2006/relationships/hyperlink" Target="consultantplus://offline/ref=FAA25BC0F775880A5BC1713C3E9DA5D174278DAC61AA94AECB50E3774E61D50E94CA9C7201F2D2FCCA094C6709772E22C75E5E8C089BC0C71DLBO" TargetMode="External"/><Relationship Id="rId42" Type="http://schemas.openxmlformats.org/officeDocument/2006/relationships/hyperlink" Target="consultantplus://offline/ref=FAA25BC0F775880A5BC1713C3E9DA5D175268AAA64A794AECB50E3774E61D50E94CA9C7201F2D1FDC3094C6709772E22C75E5E8C089BC0C71DLBO" TargetMode="External"/><Relationship Id="rId47" Type="http://schemas.openxmlformats.org/officeDocument/2006/relationships/hyperlink" Target="consultantplus://offline/ref=FAA25BC0F775880A5BC1713C3E9DA5D1742F8FAB66A994AECB50E3774E61D50E94CA9C7201F2D2FFC9094C6709772E22C75E5E8C089BC0C71DLBO" TargetMode="External"/><Relationship Id="rId50" Type="http://schemas.openxmlformats.org/officeDocument/2006/relationships/hyperlink" Target="consultantplus://offline/ref=FAA25BC0F775880A5BC1713C3E9DA5D177258CAD60AA94AECB50E3774E61D50E94CA9C7201F2D2FEC9094C6709772E22C75E5E8C089BC0C71DLBO" TargetMode="External"/><Relationship Id="rId55" Type="http://schemas.openxmlformats.org/officeDocument/2006/relationships/hyperlink" Target="consultantplus://offline/ref=FAA25BC0F775880A5BC1713C3E9DA5D177258BAB61AE94AECB50E3774E61D50E86CAC47E00F6CCFDC21C1A364C12LBO" TargetMode="External"/><Relationship Id="rId63" Type="http://schemas.openxmlformats.org/officeDocument/2006/relationships/hyperlink" Target="consultantplus://offline/ref=FAA25BC0F775880A5BC1713C3E9DA5D1742F8FAB66A994AECB50E3774E61D50E94CA9C7201F2D3FFC8094C6709772E22C75E5E8C089BC0C71DLBO" TargetMode="External"/><Relationship Id="rId68" Type="http://schemas.openxmlformats.org/officeDocument/2006/relationships/hyperlink" Target="consultantplus://offline/ref=FAA25BC0F775880A5BC1713C3E9DA5D174278DAC61AA94AECB50E3774E61D50E94CA9C7201F2D2FCCE094C6709772E22C75E5E8C089BC0C71DLBO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FAA25BC0F775880A5BC1713C3E9DA5D1772083A36DA894AECB50E3774E61D50E94CA9C7201F2D1F8C9094C6709772E22C75E5E8C089BC0C71DLBO" TargetMode="External"/><Relationship Id="rId71" Type="http://schemas.openxmlformats.org/officeDocument/2006/relationships/hyperlink" Target="consultantplus://offline/ref=FAA25BC0F775880A5BC1713C3E9DA5D177258BAB61AE94AECB50E3774E61D50E86CAC47E00F6CCFDC21C1A364C12L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A25BC0F775880A5BC1713C3E9DA5D1772482A867A5C9A4C309EF75496E8A0B93DB9C7205ECD2F5D400183714L4O" TargetMode="External"/><Relationship Id="rId29" Type="http://schemas.openxmlformats.org/officeDocument/2006/relationships/hyperlink" Target="consultantplus://offline/ref=FAA25BC0F775880A5BC1713C3E9DA5D177258CAD60AA94AECB50E3774E61D50E94CA9C7201F2D2FCC8094C6709772E22C75E5E8C089BC0C71DLBO" TargetMode="External"/><Relationship Id="rId11" Type="http://schemas.openxmlformats.org/officeDocument/2006/relationships/hyperlink" Target="consultantplus://offline/ref=FAA25BC0F775880A5BC1713C3E9DA5D1742F8FAB66A994AECB50E3774E61D50E94CA9C7201F2D2FCCA094C6709772E22C75E5E8C089BC0C71DLBO" TargetMode="External"/><Relationship Id="rId24" Type="http://schemas.openxmlformats.org/officeDocument/2006/relationships/hyperlink" Target="consultantplus://offline/ref=FAA25BC0F775880A5BC1713C3E9DA5D177258BAB61AE94AECB50E3774E61D50E86CAC47E00F6CCFDC21C1A364C12LBO" TargetMode="External"/><Relationship Id="rId32" Type="http://schemas.openxmlformats.org/officeDocument/2006/relationships/hyperlink" Target="consultantplus://offline/ref=FAA25BC0F775880A5BC1713C3E9DA5D175268AAA64A794AECB50E3774E61D50E86CAC47E00F6CCFDC21C1A364C12LBO" TargetMode="External"/><Relationship Id="rId37" Type="http://schemas.openxmlformats.org/officeDocument/2006/relationships/hyperlink" Target="consultantplus://offline/ref=FAA25BC0F775880A5BC1713C3E9DA5D174278DAC61AA94AECB50E3774E61D50E94CA9C7201F2D2FCCB094C6709772E22C75E5E8C089BC0C71DLBO" TargetMode="External"/><Relationship Id="rId40" Type="http://schemas.openxmlformats.org/officeDocument/2006/relationships/hyperlink" Target="consultantplus://offline/ref=FAA25BC0F775880A5BC1713C3E9DA5D1742F8FAB66A994AECB50E3774E61D50E94CA9C7201F2D2FCCF094C6709772E22C75E5E8C089BC0C71DLBO" TargetMode="External"/><Relationship Id="rId45" Type="http://schemas.openxmlformats.org/officeDocument/2006/relationships/hyperlink" Target="consultantplus://offline/ref=FAA25BC0F775880A5BC1713C3E9DA5D1742F8FAB66A994AECB50E3774E61D50E94CA9C7201F2D2FCCD094C6709772E22C75E5E8C089BC0C71DLBO" TargetMode="External"/><Relationship Id="rId53" Type="http://schemas.openxmlformats.org/officeDocument/2006/relationships/hyperlink" Target="consultantplus://offline/ref=FAA25BC0F775880A5BC1713C3E9DA5D177258DAF63AF94AECB50E3774E61D50E86CAC47E00F6CCFDC21C1A364C12LBO" TargetMode="External"/><Relationship Id="rId58" Type="http://schemas.openxmlformats.org/officeDocument/2006/relationships/hyperlink" Target="consultantplus://offline/ref=FAA25BC0F775880A5BC1713C3E9DA5D177258CAD60AA94AECB50E3774E61D50E94CA9C7201F2D2F4C9094C6709772E22C75E5E8C089BC0C71DLBO" TargetMode="External"/><Relationship Id="rId66" Type="http://schemas.openxmlformats.org/officeDocument/2006/relationships/hyperlink" Target="consultantplus://offline/ref=FAA25BC0F775880A5BC1713C3E9DA5D177258CAD60AA94AECB50E3774E61D50E94CA9C7201F2D3F9CE094C6709772E22C75E5E8C089BC0C71DLBO" TargetMode="External"/><Relationship Id="rId74" Type="http://schemas.openxmlformats.org/officeDocument/2006/relationships/hyperlink" Target="consultantplus://offline/ref=FAA25BC0F775880A5BC1713C3E9DA5D177258BAB61AE94AECB50E3774E61D50E86CAC47E00F6CCFDC21C1A364C12LB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A25BC0F775880A5BC1713C3E9DA5D1742483AB61A5C9A4C309EF75496E8A199383907301F2D3FAC1564972182F2227DD40569A1499C11CLFO" TargetMode="External"/><Relationship Id="rId23" Type="http://schemas.openxmlformats.org/officeDocument/2006/relationships/hyperlink" Target="consultantplus://offline/ref=FAA25BC0F775880A5BC1713C3E9DA5D175268EA860A994AECB50E3774E61D50E94CA9C7201F2D2FDCF094C6709772E22C75E5E8C089BC0C71DLBO" TargetMode="External"/><Relationship Id="rId28" Type="http://schemas.openxmlformats.org/officeDocument/2006/relationships/hyperlink" Target="consultantplus://offline/ref=FAA25BC0F775880A5BC1713C3E9DA5D1742F8FAB66A994AECB50E3774E61D50E94CA9C7201F2D2FCCE094C6709772E22C75E5E8C089BC0C71DLBO" TargetMode="External"/><Relationship Id="rId36" Type="http://schemas.openxmlformats.org/officeDocument/2006/relationships/hyperlink" Target="consultantplus://offline/ref=FAA25BC0F775880A5BC1713C3E9DA5D177258CAD60AA94AECB50E3774E61D50E94CA9C7201F2D2FCC2094C6709772E22C75E5E8C089BC0C71DLBO" TargetMode="External"/><Relationship Id="rId49" Type="http://schemas.openxmlformats.org/officeDocument/2006/relationships/hyperlink" Target="consultantplus://offline/ref=FAA25BC0F775880A5BC1713C3E9DA5D1742F8FAB66A994AECB50E3774E61D50E94CA9C7201F2D3FCCE094C6709772E22C75E5E8C089BC0C71DLBO" TargetMode="External"/><Relationship Id="rId57" Type="http://schemas.openxmlformats.org/officeDocument/2006/relationships/hyperlink" Target="consultantplus://offline/ref=FAA25BC0F775880A5BC1713C3E9DA5D177258BAB61AE94AECB50E3774E61D50E86CAC47E00F6CCFDC21C1A364C12LBO" TargetMode="External"/><Relationship Id="rId61" Type="http://schemas.openxmlformats.org/officeDocument/2006/relationships/hyperlink" Target="consultantplus://offline/ref=FAA25BC0F775880A5BC1713C3E9DA5D177258BAB61AE94AECB50E3774E61D50E86CAC47E00F6CCFDC21C1A364C12LBO" TargetMode="External"/><Relationship Id="rId10" Type="http://schemas.openxmlformats.org/officeDocument/2006/relationships/hyperlink" Target="consultantplus://offline/ref=FAA25BC0F775880A5BC1713C3E9DA5D1742783AF6CA994AECB50E3774E61D50E94CA9C7201F2D2FDCF094C6709772E22C75E5E8C089BC0C71DLBO" TargetMode="External"/><Relationship Id="rId19" Type="http://schemas.openxmlformats.org/officeDocument/2006/relationships/hyperlink" Target="consultantplus://offline/ref=FAA25BC0F775880A5BC1713C3E9DA5D1772F83A26DA994AECB50E3774E61D50E94CA9C7201F2D2FDCF094C6709772E22C75E5E8C089BC0C71DLBO" TargetMode="External"/><Relationship Id="rId31" Type="http://schemas.openxmlformats.org/officeDocument/2006/relationships/hyperlink" Target="consultantplus://offline/ref=FAA25BC0F775880A5BC1713C3E9DA5D175268AAA64A794AECB50E3774E61D50E94CA9C7201F2D2F8C2094C6709772E22C75E5E8C089BC0C71DLBO" TargetMode="External"/><Relationship Id="rId44" Type="http://schemas.openxmlformats.org/officeDocument/2006/relationships/hyperlink" Target="consultantplus://offline/ref=FAA25BC0F775880A5BC1713C3E9DA5D1772083A36DA894AECB50E3774E61D50E94CA9C7201F2D1F8C2094C6709772E22C75E5E8C089BC0C71DLBO" TargetMode="External"/><Relationship Id="rId52" Type="http://schemas.openxmlformats.org/officeDocument/2006/relationships/hyperlink" Target="consultantplus://offline/ref=FAA25BC0F775880A5BC1713C3E9DA5D1742F8FAB66A994AECB50E3774E61D50E94CA9C7201F2D3FCCC094C6709772E22C75E5E8C089BC0C71DLBO" TargetMode="External"/><Relationship Id="rId60" Type="http://schemas.openxmlformats.org/officeDocument/2006/relationships/hyperlink" Target="consultantplus://offline/ref=FAA25BC0F775880A5BC1713C3E9DA5D177258BAB61AE94AECB50E3774E61D50E86CAC47E00F6CCFDC21C1A364C12LBO" TargetMode="External"/><Relationship Id="rId65" Type="http://schemas.openxmlformats.org/officeDocument/2006/relationships/hyperlink" Target="consultantplus://offline/ref=FAA25BC0F775880A5BC1713C3E9DA5D177258BAB61AE94AECB50E3774E61D50E86CAC47E00F6CCFDC21C1A364C12LBO" TargetMode="External"/><Relationship Id="rId73" Type="http://schemas.openxmlformats.org/officeDocument/2006/relationships/hyperlink" Target="consultantplus://offline/ref=FAA25BC0F775880A5BC1713C3E9DA5D177258CAD60AA94AECB50E3774E61D50E94CA9C7201F2D3F9CC094C6709772E22C75E5E8C089BC0C71DL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A25BC0F775880A5BC1713C3E9DA5D174278DAC61AA94AECB50E3774E61D50E94CA9C7201F2D2FDCF094C6709772E22C75E5E8C089BC0C71DLBO" TargetMode="External"/><Relationship Id="rId14" Type="http://schemas.openxmlformats.org/officeDocument/2006/relationships/hyperlink" Target="consultantplus://offline/ref=FAA25BC0F775880A5BC1713C3E9DA5D175268AAA64A794AECB50E3774E61D50E94CA9C7201F2D2FEC3094C6709772E22C75E5E8C089BC0C71DLBO" TargetMode="External"/><Relationship Id="rId22" Type="http://schemas.openxmlformats.org/officeDocument/2006/relationships/hyperlink" Target="consultantplus://offline/ref=FAA25BC0F775880A5BC1713C3E9DA5D1742F8FAB66A994AECB50E3774E61D50E94CA9C7201F2D2FCCA094C6709772E22C75E5E8C089BC0C71DLBO" TargetMode="External"/><Relationship Id="rId27" Type="http://schemas.openxmlformats.org/officeDocument/2006/relationships/hyperlink" Target="consultantplus://offline/ref=FAA25BC0F775880A5BC1713C3E9DA5D1742F8FAB66A994AECB50E3774E61D50E94CA9C7201F2D2FCC9094C6709772E22C75E5E8C089BC0C71DLBO" TargetMode="External"/><Relationship Id="rId30" Type="http://schemas.openxmlformats.org/officeDocument/2006/relationships/hyperlink" Target="consultantplus://offline/ref=FAA25BC0F775880A5BC1713C3E9DA5D177258CAD60AA94AECB50E3774E61D50E94CA9C7201F2D2FCCE094C6709772E22C75E5E8C089BC0C71DLBO" TargetMode="External"/><Relationship Id="rId35" Type="http://schemas.openxmlformats.org/officeDocument/2006/relationships/hyperlink" Target="consultantplus://offline/ref=FAA25BC0F775880A5BC1713C3E9DA5D177258CAD60AA94AECB50E3774E61D50E94CA9C7201F2D2FCCD094C6709772E22C75E5E8C089BC0C71DLBO" TargetMode="External"/><Relationship Id="rId43" Type="http://schemas.openxmlformats.org/officeDocument/2006/relationships/hyperlink" Target="consultantplus://offline/ref=FAA25BC0F775880A5BC1713C3E9DA5D174278DAC61AA94AECB50E3774E61D50E94CA9C7201F2D2FCC9094C6709772E22C75E5E8C089BC0C71DLBO" TargetMode="External"/><Relationship Id="rId48" Type="http://schemas.openxmlformats.org/officeDocument/2006/relationships/hyperlink" Target="consultantplus://offline/ref=FAA25BC0F775880A5BC1713C3E9DA5D1742F8FAB66A994AECB50E3774E61D50E94CA9C7201F2D3FCCE094C6709772E22C75E5E8C089BC0C71DLBO" TargetMode="External"/><Relationship Id="rId56" Type="http://schemas.openxmlformats.org/officeDocument/2006/relationships/hyperlink" Target="consultantplus://offline/ref=FAA25BC0F775880A5BC1713C3E9DA5D177258BAB61AE94AECB50E3774E61D50E86CAC47E00F6CCFDC21C1A364C12LBO" TargetMode="External"/><Relationship Id="rId64" Type="http://schemas.openxmlformats.org/officeDocument/2006/relationships/hyperlink" Target="consultantplus://offline/ref=FAA25BC0F775880A5BC1713C3E9DA5D1742F8FAB66A994AECB50E3774E61D50E94CA9C7201F2D3FFC8094C6709772E22C75E5E8C089BC0C71DLBO" TargetMode="External"/><Relationship Id="rId69" Type="http://schemas.openxmlformats.org/officeDocument/2006/relationships/hyperlink" Target="consultantplus://offline/ref=FAA25BC0F775880A5BC1713C3E9DA5D177258BAB61AE94AECB50E3774E61D50E86CAC47E00F6CCFDC21C1A364C12LBO" TargetMode="External"/><Relationship Id="rId8" Type="http://schemas.openxmlformats.org/officeDocument/2006/relationships/hyperlink" Target="consultantplus://offline/ref=FAA25BC0F775880A5BC1713C3E9DA5D1772F83A26DA994AECB50E3774E61D50E94CA9C7201F2D2FDCF094C6709772E22C75E5E8C089BC0C71DLBO" TargetMode="External"/><Relationship Id="rId51" Type="http://schemas.openxmlformats.org/officeDocument/2006/relationships/hyperlink" Target="consultantplus://offline/ref=FAA25BC0F775880A5BC1713C3E9DA5D1772F83A26DA994AECB50E3774E61D50E94CA9C7201F2D2FDCF094C6709772E22C75E5E8C089BC0C71DLBO" TargetMode="External"/><Relationship Id="rId72" Type="http://schemas.openxmlformats.org/officeDocument/2006/relationships/hyperlink" Target="consultantplus://offline/ref=FAA25BC0F775880A5BC1713C3E9DA5D177258CAD60AA94AECB50E3774E61D50E94CA9C7201F2D3F9CC094C6709772E22C75E5E8C089BC0C71DLB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A25BC0F775880A5BC1713C3E9DA5D1772E82A86CA794AECB50E3774E61D50E94CA9C7201F2D2F9CF094C6709772E22C75E5E8C089BC0C71DLBO" TargetMode="External"/><Relationship Id="rId17" Type="http://schemas.openxmlformats.org/officeDocument/2006/relationships/hyperlink" Target="consultantplus://offline/ref=FAA25BC0F775880A5BC1713C3E9DA5D177258CAD60AA94AECB50E3774E61D50E94CA9C7201F2D2FDC2094C6709772E22C75E5E8C089BC0C71DLBO" TargetMode="External"/><Relationship Id="rId25" Type="http://schemas.openxmlformats.org/officeDocument/2006/relationships/hyperlink" Target="consultantplus://offline/ref=FAA25BC0F775880A5BC1713C3E9DA5D177258CAD60AA94AECB50E3774E61D50E94CA9C7201F2D2FDC3094C6709772E22C75E5E8C089BC0C71DLBO" TargetMode="External"/><Relationship Id="rId33" Type="http://schemas.openxmlformats.org/officeDocument/2006/relationships/hyperlink" Target="consultantplus://offline/ref=FAA25BC0F775880A5BC1713C3E9DA5D174278DAC61AA94AECB50E3774E61D50E94CA9C7201F2D2FDC3094C6709772E22C75E5E8C089BC0C71DLBO" TargetMode="External"/><Relationship Id="rId38" Type="http://schemas.openxmlformats.org/officeDocument/2006/relationships/hyperlink" Target="consultantplus://offline/ref=FAA25BC0F775880A5BC1713C3E9DA5D174278DAC61AA94AECB50E3774E61D50E94CA9C7201F2D2FCC8094C6709772E22C75E5E8C089BC0C71DLBO" TargetMode="External"/><Relationship Id="rId46" Type="http://schemas.openxmlformats.org/officeDocument/2006/relationships/hyperlink" Target="consultantplus://offline/ref=FAA25BC0F775880A5BC1713C3E9DA5D1742F8FAB66A994AECB50E3774E61D50E94CA9C7201F2D2FFCA094C6709772E22C75E5E8C089BC0C71DLBO" TargetMode="External"/><Relationship Id="rId59" Type="http://schemas.openxmlformats.org/officeDocument/2006/relationships/hyperlink" Target="consultantplus://offline/ref=FAA25BC0F775880A5BC1713C3E9DA5D1742F8FAB66A994AECB50E3774E61D50E94CA9C7201F2D3FCC3094C6709772E22C75E5E8C089BC0C71DLBO" TargetMode="External"/><Relationship Id="rId67" Type="http://schemas.openxmlformats.org/officeDocument/2006/relationships/hyperlink" Target="consultantplus://offline/ref=FAA25BC0F775880A5BC1713C3E9DA5D177258CAD60AA94AECB50E3774E61D50E94CA9C7201F2D3F9CE094C6709772E22C75E5E8C089BC0C71DLBO" TargetMode="External"/><Relationship Id="rId20" Type="http://schemas.openxmlformats.org/officeDocument/2006/relationships/hyperlink" Target="consultantplus://offline/ref=FAA25BC0F775880A5BC1713C3E9DA5D174278DAC61AA94AECB50E3774E61D50E94CA9C7201F2D2FDCF094C6709772E22C75E5E8C089BC0C71DLBO" TargetMode="External"/><Relationship Id="rId41" Type="http://schemas.openxmlformats.org/officeDocument/2006/relationships/hyperlink" Target="consultantplus://offline/ref=FAA25BC0F775880A5BC1713C3E9DA5D175268AAA64A794AECB50E3774E61D50E94CA9C7201F2D0FAC2094C6709772E22C75E5E8C089BC0C71DLBO" TargetMode="External"/><Relationship Id="rId54" Type="http://schemas.openxmlformats.org/officeDocument/2006/relationships/hyperlink" Target="consultantplus://offline/ref=FAA25BC0F775880A5BC1713C3E9DA5D177268CAF62AF94AECB50E3774E61D50E94CA9C7201F2D2FDC3094C6709772E22C75E5E8C089BC0C71DLBO" TargetMode="External"/><Relationship Id="rId62" Type="http://schemas.openxmlformats.org/officeDocument/2006/relationships/hyperlink" Target="consultantplus://offline/ref=FAA25BC0F775880A5BC1713C3E9DA5D177258BAB61AE94AECB50E3774E61D50E86CAC47E00F6CCFDC21C1A364C12LBO" TargetMode="External"/><Relationship Id="rId70" Type="http://schemas.openxmlformats.org/officeDocument/2006/relationships/hyperlink" Target="consultantplus://offline/ref=FAA25BC0F775880A5BC1713C3E9DA5D177258BAB61AE94AECB50E3774E61D50E86CAC47E00F6CCFDC21C1A364C12LBO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A25BC0F775880A5BC1713C3E9DA5D177258CAD60AA94AECB50E3774E61D50E94CA9C7201F2D2FDCF094C6709772E22C75E5E8C089BC0C71DL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13934</Words>
  <Characters>79430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Владимер Рындин</dc:creator>
  <cp:lastModifiedBy>Tatiana.A</cp:lastModifiedBy>
  <cp:revision>2</cp:revision>
  <dcterms:created xsi:type="dcterms:W3CDTF">2019-08-14T14:37:00Z</dcterms:created>
  <dcterms:modified xsi:type="dcterms:W3CDTF">2019-08-14T14:37:00Z</dcterms:modified>
</cp:coreProperties>
</file>